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642" w:rsidRPr="00755A41" w:rsidRDefault="006C096F" w:rsidP="007C0478">
      <w:pPr>
        <w:pStyle w:val="aa"/>
        <w:rPr>
          <w:lang w:val="ru-RU"/>
        </w:rPr>
      </w:pPr>
      <w:proofErr w:type="spellStart"/>
      <w:r w:rsidRPr="007C0478">
        <w:t>Комплексный</w:t>
      </w:r>
      <w:proofErr w:type="spellEnd"/>
      <w:r w:rsidRPr="00755A41">
        <w:rPr>
          <w:lang w:val="ru-RU"/>
        </w:rPr>
        <w:t xml:space="preserve"> подход к синхронизации видеопотоков и </w:t>
      </w:r>
      <w:proofErr w:type="spellStart"/>
      <w:r w:rsidRPr="00755A41">
        <w:rPr>
          <w:lang w:val="ru-RU"/>
        </w:rPr>
        <w:t>лидарных</w:t>
      </w:r>
      <w:proofErr w:type="spellEnd"/>
      <w:r w:rsidRPr="00755A41">
        <w:rPr>
          <w:lang w:val="ru-RU"/>
        </w:rPr>
        <w:t xml:space="preserve"> данных в системе </w:t>
      </w:r>
      <w:proofErr w:type="spellStart"/>
      <w:r w:rsidRPr="00755A41">
        <w:rPr>
          <w:lang w:val="ru-RU"/>
        </w:rPr>
        <w:t>мультимодального</w:t>
      </w:r>
      <w:proofErr w:type="spellEnd"/>
      <w:r w:rsidRPr="00755A41">
        <w:rPr>
          <w:lang w:val="ru-RU"/>
        </w:rPr>
        <w:t xml:space="preserve"> сбора информации</w:t>
      </w:r>
    </w:p>
    <w:p w:rsidR="003A5642" w:rsidRPr="00755A41" w:rsidRDefault="006C096F" w:rsidP="007C0478">
      <w:pPr>
        <w:pStyle w:val="afd"/>
      </w:pPr>
      <w:r w:rsidRPr="00755A41">
        <w:t>М. Г. Гавриченкова</w:t>
      </w:r>
    </w:p>
    <w:p w:rsidR="007C0478" w:rsidRPr="000E5943" w:rsidRDefault="007C0478" w:rsidP="007C0478">
      <w:pPr>
        <w:pStyle w:val="ab"/>
      </w:pPr>
      <w:r w:rsidRPr="000E5943">
        <w:t xml:space="preserve">Санкт-Петербургский государственный электротехнический университет </w:t>
      </w:r>
      <w:r>
        <w:br/>
      </w:r>
      <w:r w:rsidRPr="000E5943">
        <w:t>«ЛЭТИ» им. В.И. Ульянова (Ленина)</w:t>
      </w:r>
    </w:p>
    <w:p w:rsidR="0039706F" w:rsidRPr="001A2CA1" w:rsidRDefault="006C096F" w:rsidP="007C0478">
      <w:pPr>
        <w:pStyle w:val="aff"/>
        <w:rPr>
          <w:i/>
          <w:iCs/>
          <w:color w:val="000000" w:themeColor="text1"/>
        </w:rPr>
      </w:pPr>
      <w:r w:rsidRPr="00755A41">
        <w:t>maiya</w:t>
      </w:r>
      <w:r w:rsidRPr="00755A41">
        <w:t>.</w:t>
      </w:r>
      <w:r w:rsidRPr="00755A41">
        <w:t>miamore</w:t>
      </w:r>
      <w:r w:rsidRPr="00755A41">
        <w:t>@</w:t>
      </w:r>
      <w:r w:rsidRPr="00755A41">
        <w:t>yandex</w:t>
      </w:r>
      <w:r w:rsidRPr="00755A41">
        <w:t>.</w:t>
      </w:r>
      <w:r w:rsidRPr="00755A41">
        <w:t>ru</w:t>
      </w:r>
      <w:r w:rsidRPr="00755A41">
        <w:t xml:space="preserve"> </w:t>
      </w:r>
    </w:p>
    <w:p w:rsidR="002A0376" w:rsidRPr="001A2CA1" w:rsidRDefault="002A0376" w:rsidP="0039706F">
      <w:pPr>
        <w:pStyle w:val="ab"/>
        <w:jc w:val="both"/>
        <w:rPr>
          <w:i w:val="0"/>
          <w:iCs/>
          <w:color w:val="000000" w:themeColor="text1"/>
        </w:rPr>
        <w:sectPr w:rsidR="002A0376" w:rsidRPr="001A2CA1" w:rsidSect="007C0478">
          <w:footerReference w:type="even" r:id="rId9"/>
          <w:footerReference w:type="default" r:id="rId10"/>
          <w:headerReference w:type="first" r:id="rId11"/>
          <w:footerReference w:type="first" r:id="rId12"/>
          <w:pgSz w:w="11900" w:h="16840" w:code="9"/>
          <w:pgMar w:top="567" w:right="907" w:bottom="1440" w:left="907" w:header="720" w:footer="720" w:gutter="0"/>
          <w:cols w:space="720"/>
          <w:docGrid w:linePitch="272"/>
        </w:sectPr>
      </w:pPr>
    </w:p>
    <w:p w:rsidR="003A5642" w:rsidRPr="00755A41" w:rsidRDefault="006C096F" w:rsidP="00504A3A">
      <w:pPr>
        <w:pStyle w:val="ac"/>
        <w:rPr>
          <w:color w:val="000000" w:themeColor="text1"/>
        </w:rPr>
      </w:pPr>
      <w:r w:rsidRPr="00755A41">
        <w:rPr>
          <w:i/>
          <w:iCs/>
          <w:color w:val="000000" w:themeColor="text1"/>
        </w:rPr>
        <w:lastRenderedPageBreak/>
        <w:t>Аннотация</w:t>
      </w:r>
      <w:r w:rsidRPr="00755A41">
        <w:rPr>
          <w:color w:val="000000" w:themeColor="text1"/>
        </w:rPr>
        <w:t xml:space="preserve">. В работе представлен комплексный программно-аппаратный подход к решению задачи временной синхронизации мультимодального потока данных, получаемого от двух промышленных камер </w:t>
      </w:r>
      <w:proofErr w:type="spellStart"/>
      <w:r w:rsidRPr="00755A41">
        <w:rPr>
          <w:color w:val="000000" w:themeColor="text1"/>
        </w:rPr>
        <w:t>Basler</w:t>
      </w:r>
      <w:proofErr w:type="spellEnd"/>
      <w:r w:rsidRPr="00755A41">
        <w:rPr>
          <w:color w:val="000000" w:themeColor="text1"/>
        </w:rPr>
        <w:t xml:space="preserve"> acA1600 60gm и 2D-лидара </w:t>
      </w:r>
      <w:proofErr w:type="spellStart"/>
      <w:r w:rsidRPr="00755A41">
        <w:rPr>
          <w:color w:val="000000" w:themeColor="text1"/>
        </w:rPr>
        <w:t>RPLidar</w:t>
      </w:r>
      <w:proofErr w:type="spellEnd"/>
      <w:r w:rsidRPr="00755A41">
        <w:rPr>
          <w:color w:val="000000" w:themeColor="text1"/>
        </w:rPr>
        <w:t xml:space="preserve"> A3. Предложена архитектура синхронизации по принципу «ведущий–ведомый», в которой одна из камер является  </w:t>
      </w:r>
      <w:proofErr w:type="spellStart"/>
      <w:r w:rsidRPr="00755A41">
        <w:rPr>
          <w:color w:val="000000" w:themeColor="text1"/>
        </w:rPr>
        <w:t>master</w:t>
      </w:r>
      <w:proofErr w:type="spellEnd"/>
      <w:r w:rsidRPr="00755A41">
        <w:rPr>
          <w:color w:val="000000" w:themeColor="text1"/>
        </w:rPr>
        <w:t>-устройством, генерирующим аппаратный триггерный сигнал для синхронного захвата кадров на второй (</w:t>
      </w:r>
      <w:proofErr w:type="spellStart"/>
      <w:r w:rsidRPr="00755A41">
        <w:rPr>
          <w:color w:val="000000" w:themeColor="text1"/>
        </w:rPr>
        <w:t>slave</w:t>
      </w:r>
      <w:proofErr w:type="spellEnd"/>
      <w:r w:rsidRPr="00755A41">
        <w:rPr>
          <w:color w:val="000000" w:themeColor="text1"/>
        </w:rPr>
        <w:t>) камер</w:t>
      </w:r>
      <w:r w:rsidRPr="00755A41">
        <w:rPr>
          <w:color w:val="000000" w:themeColor="text1"/>
        </w:rPr>
        <w:t>е, что обеспечивает высокую степень временной согласованности видеопотоков. Синхронизация с лидаром осуществляется программно-алгоритмическим путём за счёт временной привязки сканов к глобальной временной шкале системы. Экспериментальные исследования разра</w:t>
      </w:r>
      <w:r w:rsidRPr="00755A41">
        <w:rPr>
          <w:color w:val="000000" w:themeColor="text1"/>
        </w:rPr>
        <w:t xml:space="preserve">ботанного комплекса показали, что достигнутый уровень временной синхронизации составляет порядка 100 мс. Полученные результаты демонстрируют пригодность разработанной системы для дальнейшего использования в задачах совместной обработки визуальной и </w:t>
      </w:r>
      <w:proofErr w:type="spellStart"/>
      <w:r w:rsidRPr="00755A41">
        <w:rPr>
          <w:color w:val="000000" w:themeColor="text1"/>
        </w:rPr>
        <w:t>лидарно</w:t>
      </w:r>
      <w:r w:rsidRPr="00755A41">
        <w:rPr>
          <w:color w:val="000000" w:themeColor="text1"/>
        </w:rPr>
        <w:t>й</w:t>
      </w:r>
      <w:proofErr w:type="spellEnd"/>
      <w:r w:rsidRPr="00755A41">
        <w:rPr>
          <w:color w:val="000000" w:themeColor="text1"/>
        </w:rPr>
        <w:t xml:space="preserve"> информации, включая </w:t>
      </w:r>
      <w:proofErr w:type="spellStart"/>
      <w:r w:rsidRPr="00755A41">
        <w:rPr>
          <w:color w:val="000000" w:themeColor="text1"/>
        </w:rPr>
        <w:t>мультимодальную</w:t>
      </w:r>
      <w:proofErr w:type="spellEnd"/>
      <w:r w:rsidRPr="00755A41">
        <w:rPr>
          <w:color w:val="000000" w:themeColor="text1"/>
        </w:rPr>
        <w:t xml:space="preserve"> навигацию и 3D-реконструкцию. </w:t>
      </w:r>
    </w:p>
    <w:p w:rsidR="003A5642" w:rsidRPr="00755A41" w:rsidRDefault="006C096F" w:rsidP="007C0478">
      <w:pPr>
        <w:pStyle w:val="ad"/>
      </w:pPr>
      <w:r w:rsidRPr="00755A41">
        <w:t xml:space="preserve">Ключевые слова: </w:t>
      </w:r>
      <w:r w:rsidR="007C0478" w:rsidRPr="00755A41">
        <w:t xml:space="preserve">временная </w:t>
      </w:r>
      <w:r w:rsidRPr="00755A41">
        <w:t xml:space="preserve">синхронизация; </w:t>
      </w:r>
      <w:proofErr w:type="spellStart"/>
      <w:r w:rsidRPr="00755A41">
        <w:t>мультимодальные</w:t>
      </w:r>
      <w:proofErr w:type="spellEnd"/>
      <w:r w:rsidRPr="00755A41">
        <w:t xml:space="preserve"> данные; промышленные камеры; лидар; аппар</w:t>
      </w:r>
      <w:r w:rsidR="007C0478">
        <w:t>атная синхронизация; видеопоток</w:t>
      </w:r>
    </w:p>
    <w:p w:rsidR="00755A41" w:rsidRPr="00755A41" w:rsidRDefault="006C096F" w:rsidP="0039706F">
      <w:pPr>
        <w:pStyle w:val="10"/>
        <w:rPr>
          <w:lang w:val="en-US"/>
        </w:rPr>
      </w:pPr>
      <w:r w:rsidRPr="00755A41">
        <w:t>Введение</w:t>
      </w:r>
    </w:p>
    <w:p w:rsidR="003A5642" w:rsidRPr="00755A41" w:rsidRDefault="002A0376" w:rsidP="007C0478">
      <w:pPr>
        <w:pStyle w:val="a3"/>
      </w:pPr>
      <w:r w:rsidRPr="00755A41">
        <w:t>В последнее время рост вычислительной мощности и развитие информационных технологий всё чаще позволяют применять разработки с использованием компьютерного зрения и систем визуального слежения за объектами. Существует проблема неполных данных, поступающих с одного устройства[1], для устранения данной проблемы используются системы из нескольких видов сенсоров. Использование таких систем снижает вероятность появления ошибок обнаружения.</w:t>
      </w:r>
    </w:p>
    <w:p w:rsidR="0039706F" w:rsidRDefault="002A0376" w:rsidP="007C0478">
      <w:pPr>
        <w:pStyle w:val="a3"/>
      </w:pPr>
      <w:r w:rsidRPr="00755A41">
        <w:t xml:space="preserve">Всё чаще в системах обнаружения используются </w:t>
      </w:r>
      <w:proofErr w:type="spellStart"/>
      <w:r w:rsidRPr="00755A41">
        <w:t>лидары</w:t>
      </w:r>
      <w:proofErr w:type="spellEnd"/>
      <w:r w:rsidRPr="00755A41">
        <w:t xml:space="preserve"> </w:t>
      </w:r>
      <w:r w:rsidR="007C0478">
        <w:t>–</w:t>
      </w:r>
      <w:r w:rsidRPr="00755A41">
        <w:t xml:space="preserve"> датчики радарного типа, использующие для обнаружения амплитудную или частотную модуляцию[2]. По сравнению с информацией, получаемой с видеопотока с камер, лидар предоставляет более точную информацию о глубине</w:t>
      </w:r>
      <w:r w:rsidR="007C0478">
        <w:t xml:space="preserve"> </w:t>
      </w:r>
      <w:r w:rsidRPr="00755A41">
        <w:t>(дальности)</w:t>
      </w:r>
      <w:r w:rsidR="007C0478">
        <w:t xml:space="preserve"> </w:t>
      </w:r>
      <w:r w:rsidRPr="00755A41">
        <w:t xml:space="preserve">[3]. Также лидар наименее </w:t>
      </w:r>
      <w:proofErr w:type="gramStart"/>
      <w:r w:rsidRPr="00755A41">
        <w:t>чувствителен</w:t>
      </w:r>
      <w:proofErr w:type="gramEnd"/>
      <w:r w:rsidRPr="00755A41">
        <w:t xml:space="preserve"> к условиям освещения и погоды.</w:t>
      </w:r>
    </w:p>
    <w:p w:rsidR="0039706F" w:rsidRPr="001A2CA1" w:rsidRDefault="002A0376" w:rsidP="007C0478">
      <w:pPr>
        <w:pStyle w:val="a3"/>
      </w:pPr>
      <w:r w:rsidRPr="002A0376">
        <w:t xml:space="preserve">Так как </w:t>
      </w:r>
      <w:proofErr w:type="spellStart"/>
      <w:r w:rsidRPr="002A0376">
        <w:t>лидар</w:t>
      </w:r>
      <w:proofErr w:type="spellEnd"/>
      <w:r w:rsidRPr="002A0376">
        <w:t xml:space="preserve"> не предоставляет информацию о цвете и текстуре объектов, в системах обнаружения используются камеры.</w:t>
      </w:r>
    </w:p>
    <w:p w:rsidR="0039706F" w:rsidRPr="001A2CA1" w:rsidRDefault="002A0376" w:rsidP="007C0478">
      <w:pPr>
        <w:pStyle w:val="a3"/>
      </w:pPr>
      <w:r w:rsidRPr="002A0376">
        <w:t xml:space="preserve">Полученные </w:t>
      </w:r>
      <w:proofErr w:type="spellStart"/>
      <w:r w:rsidRPr="002A0376">
        <w:t>мультимодальные</w:t>
      </w:r>
      <w:proofErr w:type="spellEnd"/>
      <w:r w:rsidRPr="002A0376">
        <w:t xml:space="preserve"> данные с датчиков должны быть синхронизированы с временным соответствием. Информация, полученная с датчиков в один и тот же момент времени должна объединяться. Целью данного исследования является получение </w:t>
      </w:r>
      <w:r w:rsidRPr="002A0376">
        <w:lastRenderedPageBreak/>
        <w:t>способа синхронизации данных, полученных с лидара и камер.</w:t>
      </w:r>
    </w:p>
    <w:p w:rsidR="002A0376" w:rsidRDefault="0039706F" w:rsidP="007C0478">
      <w:pPr>
        <w:pStyle w:val="10"/>
        <w:numPr>
          <w:ilvl w:val="0"/>
          <w:numId w:val="0"/>
        </w:numPr>
      </w:pPr>
      <w:r w:rsidRPr="00755A41">
        <w:rPr>
          <w:color w:val="000000" w:themeColor="text1"/>
        </w:rPr>
        <w:drawing>
          <wp:inline distT="0" distB="0" distL="0" distR="0" wp14:anchorId="70ABD685" wp14:editId="0B51A541">
            <wp:extent cx="1878889" cy="1111250"/>
            <wp:effectExtent l="0" t="0" r="0" b="0"/>
            <wp:docPr id="1073741826" name="106203_aca1600-60gm_area-scan-camera_01.png" descr="106203_aca1600-60gm_area-scan-camera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106203_aca1600-60gm_area-scan-camera_01.png" descr="106203_aca1600-60gm_area-scan-camera_01.png"/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25" b="7220"/>
                    <a:stretch/>
                  </pic:blipFill>
                  <pic:spPr bwMode="auto">
                    <a:xfrm>
                      <a:off x="0" y="0"/>
                      <a:ext cx="1931137" cy="1142151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864DE" w:rsidRPr="002A0376" w:rsidRDefault="002A0376" w:rsidP="007C0478">
      <w:pPr>
        <w:pStyle w:val="a"/>
        <w:rPr>
          <w:smallCaps/>
          <w:lang w:val="en-US"/>
        </w:rPr>
      </w:pPr>
      <w:proofErr w:type="spellStart"/>
      <w:r w:rsidRPr="002A0376">
        <w:t>Basler</w:t>
      </w:r>
      <w:proofErr w:type="spellEnd"/>
      <w:r w:rsidRPr="002A0376">
        <w:t xml:space="preserve"> </w:t>
      </w:r>
      <w:proofErr w:type="spellStart"/>
      <w:r w:rsidRPr="002A0376">
        <w:t>acA</w:t>
      </w:r>
      <w:proofErr w:type="spellEnd"/>
      <w:r w:rsidRPr="002A0376">
        <w:t xml:space="preserve"> 1600-60 </w:t>
      </w:r>
      <w:proofErr w:type="spellStart"/>
      <w:r w:rsidRPr="002A0376">
        <w:t>gm</w:t>
      </w:r>
      <w:proofErr w:type="spellEnd"/>
    </w:p>
    <w:p w:rsidR="001864DE" w:rsidRPr="001864DE" w:rsidRDefault="001864DE" w:rsidP="0039706F">
      <w:pPr>
        <w:pStyle w:val="10"/>
      </w:pPr>
      <w:r>
        <w:t>Материалы и методы</w:t>
      </w:r>
    </w:p>
    <w:p w:rsidR="003A5642" w:rsidRPr="00755A41" w:rsidRDefault="006C096F" w:rsidP="001864DE">
      <w:pPr>
        <w:pStyle w:val="2"/>
        <w:tabs>
          <w:tab w:val="clear" w:pos="360"/>
        </w:tabs>
        <w:ind w:left="284" w:hanging="284"/>
      </w:pPr>
      <w:r w:rsidRPr="00755A41">
        <w:t>Синхронизация потока данных с двух камер</w:t>
      </w:r>
    </w:p>
    <w:p w:rsidR="002A0376" w:rsidRPr="001A2CA1" w:rsidRDefault="00504A3A" w:rsidP="007C0478">
      <w:pPr>
        <w:pStyle w:val="a3"/>
      </w:pPr>
      <w:r w:rsidRPr="001A2CA1">
        <w:t xml:space="preserve">Используемая модель камер- </w:t>
      </w:r>
      <w:proofErr w:type="spellStart"/>
      <w:r w:rsidRPr="00755A41">
        <w:t>Basler</w:t>
      </w:r>
      <w:proofErr w:type="spellEnd"/>
      <w:r w:rsidRPr="001A2CA1">
        <w:t xml:space="preserve"> </w:t>
      </w:r>
      <w:r w:rsidRPr="00755A41">
        <w:t>acA</w:t>
      </w:r>
      <w:r w:rsidRPr="001A2CA1">
        <w:t>1600-60</w:t>
      </w:r>
      <w:r w:rsidRPr="00755A41">
        <w:t>gm</w:t>
      </w:r>
      <w:r w:rsidRPr="001A2CA1">
        <w:t xml:space="preserve"> </w:t>
      </w:r>
      <w:proofErr w:type="spellStart"/>
      <w:r w:rsidRPr="00755A41">
        <w:t>GigE</w:t>
      </w:r>
      <w:proofErr w:type="spellEnd"/>
      <w:r w:rsidRPr="001A2CA1">
        <w:t xml:space="preserve"> (рис.</w:t>
      </w:r>
      <w:r w:rsidR="007C0478">
        <w:t xml:space="preserve"> </w:t>
      </w:r>
      <w:r w:rsidRPr="001A2CA1">
        <w:t xml:space="preserve">1), в этой камере отсутствует </w:t>
      </w:r>
      <w:r w:rsidRPr="00755A41">
        <w:t>GPIO</w:t>
      </w:r>
      <w:r w:rsidRPr="001A2CA1">
        <w:t>(</w:t>
      </w:r>
      <w:r w:rsidRPr="00755A41">
        <w:t>general</w:t>
      </w:r>
      <w:r w:rsidRPr="001A2CA1">
        <w:t>-</w:t>
      </w:r>
      <w:r w:rsidRPr="00755A41">
        <w:t>purpose</w:t>
      </w:r>
      <w:r w:rsidRPr="001A2CA1">
        <w:t xml:space="preserve"> </w:t>
      </w:r>
      <w:r w:rsidRPr="00755A41">
        <w:t>input</w:t>
      </w:r>
      <w:r w:rsidRPr="001A2CA1">
        <w:t>/</w:t>
      </w:r>
      <w:r w:rsidRPr="00755A41">
        <w:t>output</w:t>
      </w:r>
      <w:r w:rsidRPr="001A2CA1">
        <w:t xml:space="preserve">-интерфейс ввода/вывода общего назначения). Передача данных от камер происходит по </w:t>
      </w:r>
      <w:r w:rsidRPr="00755A41">
        <w:t>Ethernet</w:t>
      </w:r>
      <w:r w:rsidRPr="001A2CA1">
        <w:t xml:space="preserve">. Модель камеры имеет разъём </w:t>
      </w:r>
      <w:proofErr w:type="spellStart"/>
      <w:r w:rsidRPr="00755A41">
        <w:t>Ethernet</w:t>
      </w:r>
      <w:proofErr w:type="spellEnd"/>
      <w:r w:rsidRPr="001A2CA1">
        <w:t xml:space="preserve"> и разъём </w:t>
      </w:r>
      <w:r w:rsidRPr="00755A41">
        <w:t>I</w:t>
      </w:r>
      <w:r w:rsidRPr="001A2CA1">
        <w:t>/</w:t>
      </w:r>
      <w:r w:rsidRPr="00755A41">
        <w:t>O</w:t>
      </w:r>
      <w:r w:rsidR="007C0478">
        <w:t xml:space="preserve"> </w:t>
      </w:r>
      <w:r w:rsidRPr="001A2CA1">
        <w:t>(рис.</w:t>
      </w:r>
      <w:r w:rsidR="007C0478">
        <w:t xml:space="preserve"> </w:t>
      </w:r>
      <w:r w:rsidRPr="001A2CA1">
        <w:t>2).</w:t>
      </w:r>
      <w:r w:rsidR="007C0478">
        <w:t xml:space="preserve"> </w:t>
      </w:r>
      <w:r w:rsidRPr="001A2CA1">
        <w:t>Синхронизация осуществляется посредством</w:t>
      </w:r>
      <w:r w:rsidR="00463122" w:rsidRPr="001A2CA1">
        <w:t xml:space="preserve"> </w:t>
      </w:r>
      <w:r w:rsidRPr="001A2CA1">
        <w:t xml:space="preserve">аппаратного триггерного сигнала, передаваемого через гальваническую развязку на основе </w:t>
      </w:r>
      <w:proofErr w:type="spellStart"/>
      <w:r w:rsidRPr="001A2CA1">
        <w:t>оптопары</w:t>
      </w:r>
      <w:proofErr w:type="spellEnd"/>
      <w:r w:rsidR="007C0478">
        <w:t xml:space="preserve"> </w:t>
      </w:r>
      <w:r w:rsidRPr="001A2CA1">
        <w:t xml:space="preserve">[4]. Используется архитектура синхронизации двух камер по принципу «ведущий/ведомый», где </w:t>
      </w:r>
      <w:proofErr w:type="spellStart"/>
      <w:r w:rsidRPr="00755A41">
        <w:t>master</w:t>
      </w:r>
      <w:proofErr w:type="spellEnd"/>
      <w:r w:rsidRPr="001A2CA1">
        <w:t xml:space="preserve"> камера</w:t>
      </w:r>
      <w:r w:rsidR="007C0478">
        <w:t> </w:t>
      </w:r>
      <w:r w:rsidRPr="001A2CA1">
        <w:t>(ведущая)</w:t>
      </w:r>
      <w:r w:rsidR="007C0478">
        <w:t xml:space="preserve"> </w:t>
      </w:r>
      <w:r w:rsidRPr="001A2CA1">
        <w:t>(рис.</w:t>
      </w:r>
      <w:r w:rsidR="007C0478">
        <w:t xml:space="preserve"> </w:t>
      </w:r>
      <w:r w:rsidR="001A2CA1" w:rsidRPr="001A2CA1">
        <w:t>4</w:t>
      </w:r>
      <w:r w:rsidRPr="001A2CA1">
        <w:t xml:space="preserve">) получает программный триггер, начиная съемку видеоданных. Далее </w:t>
      </w:r>
      <w:r w:rsidRPr="00755A41">
        <w:t>master</w:t>
      </w:r>
      <w:r w:rsidRPr="001A2CA1">
        <w:t xml:space="preserve"> камера направляет аппаратный триггер на </w:t>
      </w:r>
      <w:proofErr w:type="spellStart"/>
      <w:r w:rsidRPr="00755A41">
        <w:t>slave</w:t>
      </w:r>
      <w:proofErr w:type="spellEnd"/>
      <w:r w:rsidRPr="001A2CA1">
        <w:t xml:space="preserve"> камеру</w:t>
      </w:r>
      <w:r w:rsidR="007C0478">
        <w:t xml:space="preserve"> </w:t>
      </w:r>
      <w:r w:rsidRPr="001A2CA1">
        <w:t>(ведомую)</w:t>
      </w:r>
      <w:r w:rsidR="007C0478">
        <w:t xml:space="preserve"> </w:t>
      </w:r>
      <w:r w:rsidRPr="001A2CA1">
        <w:t>(рис.</w:t>
      </w:r>
      <w:r w:rsidR="007C0478">
        <w:t xml:space="preserve"> </w:t>
      </w:r>
      <w:r w:rsidR="001A2CA1" w:rsidRPr="001A2CA1">
        <w:t>5</w:t>
      </w:r>
      <w:r w:rsidRPr="001A2CA1">
        <w:t xml:space="preserve">). </w:t>
      </w:r>
      <w:r w:rsidRPr="00755A41">
        <w:t>Slave</w:t>
      </w:r>
      <w:r w:rsidRPr="001A2CA1">
        <w:t xml:space="preserve"> камера также начинает съемку. Реализацию аппаратного триггера возможно воспроизвести в пакете </w:t>
      </w:r>
      <w:r w:rsidRPr="00755A41">
        <w:t>pylon</w:t>
      </w:r>
      <w:r w:rsidRPr="001A2CA1">
        <w:t xml:space="preserve"> </w:t>
      </w:r>
      <w:r w:rsidRPr="00755A41">
        <w:t>viewer</w:t>
      </w:r>
      <w:r w:rsidRPr="001A2CA1">
        <w:t xml:space="preserve">. Когда параметр </w:t>
      </w:r>
      <w:r w:rsidRPr="00755A41">
        <w:t>Trigger</w:t>
      </w:r>
      <w:r w:rsidRPr="001A2CA1">
        <w:t xml:space="preserve"> </w:t>
      </w:r>
      <w:r w:rsidRPr="00755A41">
        <w:t>Mode</w:t>
      </w:r>
      <w:r w:rsidRPr="001A2CA1">
        <w:t xml:space="preserve"> </w:t>
      </w:r>
      <w:proofErr w:type="gramStart"/>
      <w:r w:rsidRPr="001A2CA1">
        <w:t xml:space="preserve">установлен в положение </w:t>
      </w:r>
      <w:r w:rsidRPr="00755A41">
        <w:t>on</w:t>
      </w:r>
      <w:r w:rsidRPr="001A2CA1">
        <w:t>-запуск кадра включён</w:t>
      </w:r>
      <w:proofErr w:type="gramEnd"/>
      <w:r w:rsidRPr="001A2CA1">
        <w:t xml:space="preserve">, линия триггера установлена на </w:t>
      </w:r>
      <w:r w:rsidRPr="00755A41">
        <w:t>Line</w:t>
      </w:r>
      <w:r w:rsidRPr="001A2CA1">
        <w:t>1, активация триггера происходит при нарастающем</w:t>
      </w:r>
      <w:r w:rsidR="002A0376" w:rsidRPr="002A0376">
        <w:t xml:space="preserve"> </w:t>
      </w:r>
      <w:r w:rsidR="002A0376" w:rsidRPr="001A2CA1">
        <w:t>фронте сигнала</w:t>
      </w:r>
      <w:r w:rsidR="007C0478">
        <w:t xml:space="preserve"> </w:t>
      </w:r>
      <w:r w:rsidR="002A0376" w:rsidRPr="001A2CA1">
        <w:t>(</w:t>
      </w:r>
      <w:proofErr w:type="spellStart"/>
      <w:r w:rsidR="002A0376" w:rsidRPr="00755A41">
        <w:t>Rising</w:t>
      </w:r>
      <w:proofErr w:type="spellEnd"/>
      <w:r w:rsidR="002A0376" w:rsidRPr="001A2CA1">
        <w:t xml:space="preserve"> </w:t>
      </w:r>
      <w:proofErr w:type="spellStart"/>
      <w:r w:rsidR="002A0376" w:rsidRPr="00755A41">
        <w:t>Edge</w:t>
      </w:r>
      <w:proofErr w:type="spellEnd"/>
      <w:r w:rsidR="002A0376" w:rsidRPr="001A2CA1">
        <w:t>)</w:t>
      </w:r>
      <w:r w:rsidR="007C0478">
        <w:t xml:space="preserve"> </w:t>
      </w:r>
      <w:r w:rsidR="002A0376" w:rsidRPr="001A2CA1">
        <w:t>(рис.</w:t>
      </w:r>
      <w:r w:rsidR="007C0478">
        <w:t xml:space="preserve"> </w:t>
      </w:r>
      <w:r w:rsidR="001A2CA1" w:rsidRPr="001A2CA1">
        <w:t>6</w:t>
      </w:r>
      <w:r w:rsidR="002A0376" w:rsidRPr="001A2CA1">
        <w:t>). Время экспозиции установлено на 5000 микросекунд.</w:t>
      </w:r>
    </w:p>
    <w:p w:rsidR="002A0376" w:rsidRDefault="002A0376" w:rsidP="007C0478">
      <w:pPr>
        <w:pStyle w:val="Ae"/>
        <w:keepNext/>
        <w:ind w:firstLine="0"/>
        <w:jc w:val="center"/>
      </w:pPr>
      <w:r>
        <w:rPr>
          <w:noProof/>
        </w:rPr>
        <w:drawing>
          <wp:inline distT="0" distB="0" distL="0" distR="0" wp14:anchorId="563D6888" wp14:editId="0CE012E9">
            <wp:extent cx="1949450" cy="1447800"/>
            <wp:effectExtent l="0" t="0" r="0" b="0"/>
            <wp:docPr id="1073741829" name="Снимок экрана 2025-08-28 в 15.39.36.png" descr="Снимок экрана 2025-08-28 в 15.39.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Снимок экрана 2025-08-28 в 15.39.36.png" descr="Снимок экрана 2025-08-28 в 15.39.36.png"/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69" t="6558" r="9418"/>
                    <a:stretch/>
                  </pic:blipFill>
                  <pic:spPr bwMode="auto">
                    <a:xfrm>
                      <a:off x="0" y="0"/>
                      <a:ext cx="1952127" cy="1449788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A0376" w:rsidRPr="002A0376" w:rsidRDefault="002A0376" w:rsidP="007C0478">
      <w:pPr>
        <w:pStyle w:val="a"/>
        <w:rPr>
          <w:i/>
          <w:iCs/>
        </w:rPr>
      </w:pPr>
      <w:r w:rsidRPr="002A0376">
        <w:t>Нумерация контактов разъёма ввода/вывод</w:t>
      </w:r>
    </w:p>
    <w:p w:rsidR="00AA4B93" w:rsidRDefault="006C096F" w:rsidP="007C0478">
      <w:pPr>
        <w:pStyle w:val="Ae"/>
        <w:keepNext/>
        <w:ind w:firstLine="0"/>
        <w:jc w:val="center"/>
      </w:pPr>
      <w:r w:rsidRPr="00755A41">
        <w:rPr>
          <w:color w:val="000000" w:themeColor="text1"/>
        </w:rPr>
        <w:lastRenderedPageBreak/>
        <w:t xml:space="preserve"> </w:t>
      </w:r>
      <w:r w:rsidR="002A0376">
        <w:rPr>
          <w:noProof/>
        </w:rPr>
        <w:drawing>
          <wp:inline distT="0" distB="0" distL="0" distR="0" wp14:anchorId="0B421E88" wp14:editId="029A0F7E">
            <wp:extent cx="2789228" cy="1198800"/>
            <wp:effectExtent l="0" t="0" r="5080" b="0"/>
            <wp:docPr id="1436067357" name="Снимок экрана 2025-08-28 в 15.39.47.png" descr="Снимок экрана 2025-08-28 в 15.39.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1" name="Снимок экрана 2025-08-28 в 15.39.47.png" descr="Снимок экрана 2025-08-28 в 15.39.47.png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9228" cy="11988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AA4B93" w:rsidRPr="002A0376" w:rsidRDefault="00AA4B93" w:rsidP="007C0478">
      <w:pPr>
        <w:pStyle w:val="a"/>
        <w:rPr>
          <w:i/>
          <w:iCs/>
        </w:rPr>
      </w:pPr>
      <w:r w:rsidRPr="00AA4B93">
        <w:t>Назначение контактов разъёма ввода/вывода для</w:t>
      </w:r>
      <w:r>
        <w:t xml:space="preserve"> </w:t>
      </w:r>
      <w:r w:rsidRPr="00AA4B93">
        <w:t>камер без GPIO</w:t>
      </w:r>
    </w:p>
    <w:p w:rsidR="00504A3A" w:rsidRDefault="002A0376" w:rsidP="007C0478">
      <w:pPr>
        <w:pStyle w:val="Ae"/>
        <w:keepNext/>
        <w:ind w:firstLine="0"/>
        <w:jc w:val="center"/>
      </w:pPr>
      <w:r>
        <w:rPr>
          <w:noProof/>
        </w:rPr>
        <w:drawing>
          <wp:inline distT="0" distB="0" distL="0" distR="0" wp14:anchorId="6B50FE35" wp14:editId="1D352242">
            <wp:extent cx="2794000" cy="1002648"/>
            <wp:effectExtent l="0" t="0" r="0" b="1270"/>
            <wp:docPr id="1838530935" name="Снимок экрана 2025-08-28 в 16.34.16.png" descr="Снимок экрана 2025-08-28 в 16.34.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Снимок экрана 2025-08-28 в 16.34.16.png" descr="Снимок экрана 2025-08-28 в 16.34.16.png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00264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504A3A" w:rsidRPr="00504A3A" w:rsidRDefault="00504A3A" w:rsidP="007C0478">
      <w:pPr>
        <w:pStyle w:val="a"/>
        <w:rPr>
          <w:i/>
          <w:iCs/>
        </w:rPr>
      </w:pPr>
      <w:r>
        <w:rPr>
          <w:lang w:val="en-US"/>
        </w:rPr>
        <w:t xml:space="preserve">Master </w:t>
      </w:r>
      <w:r>
        <w:t>камера</w:t>
      </w:r>
    </w:p>
    <w:p w:rsidR="00504A3A" w:rsidRDefault="002A0376" w:rsidP="007C0478">
      <w:pPr>
        <w:pStyle w:val="Ae"/>
        <w:keepNext/>
        <w:ind w:firstLine="0"/>
        <w:jc w:val="center"/>
      </w:pPr>
      <w:r>
        <w:rPr>
          <w:noProof/>
        </w:rPr>
        <w:drawing>
          <wp:inline distT="0" distB="0" distL="0" distR="0" wp14:anchorId="1A6FF0B5" wp14:editId="5372021B">
            <wp:extent cx="2794000" cy="1266124"/>
            <wp:effectExtent l="0" t="0" r="0" b="4445"/>
            <wp:docPr id="585957024" name="Снимок экрана 2025-08-28 в 16.34.46.png" descr="Снимок экрана 2025-08-28 в 16.34.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Снимок экрана 2025-08-28 в 16.34.46.png" descr="Снимок экрана 2025-08-28 в 16.34.46.png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26612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504A3A" w:rsidRPr="00504A3A" w:rsidRDefault="00504A3A" w:rsidP="007C0478">
      <w:pPr>
        <w:pStyle w:val="a"/>
        <w:rPr>
          <w:i/>
          <w:iCs/>
        </w:rPr>
      </w:pPr>
      <w:r>
        <w:rPr>
          <w:lang w:val="en-US"/>
        </w:rPr>
        <w:t xml:space="preserve">Slave </w:t>
      </w:r>
      <w:r>
        <w:t>камера</w:t>
      </w:r>
    </w:p>
    <w:p w:rsidR="00504A3A" w:rsidRDefault="00504A3A" w:rsidP="007C0478">
      <w:pPr>
        <w:pStyle w:val="Ae"/>
        <w:keepNext/>
        <w:ind w:firstLine="0"/>
        <w:jc w:val="center"/>
      </w:pPr>
      <w:r>
        <w:rPr>
          <w:noProof/>
        </w:rPr>
        <w:drawing>
          <wp:inline distT="0" distB="0" distL="0" distR="0" wp14:anchorId="57C7A20B" wp14:editId="20A070D7">
            <wp:extent cx="2794000" cy="940946"/>
            <wp:effectExtent l="0" t="0" r="0" b="0"/>
            <wp:docPr id="1073741838" name="Снимок экрана 2025-08-28 в 16.40.25.png" descr="Снимок экрана 2025-08-28 в 16.40.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Снимок экрана 2025-08-28 в 16.40.25.png" descr="Снимок экрана 2025-08-28 в 16.40.25.png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9409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504A3A" w:rsidRPr="00504A3A" w:rsidRDefault="00504A3A" w:rsidP="007C0478">
      <w:pPr>
        <w:pStyle w:val="a"/>
        <w:rPr>
          <w:i/>
          <w:iCs/>
        </w:rPr>
      </w:pPr>
      <w:r>
        <w:t>Аппаратный триггер</w:t>
      </w:r>
    </w:p>
    <w:p w:rsidR="00504A3A" w:rsidRPr="00755A41" w:rsidRDefault="00653136" w:rsidP="007C0478">
      <w:pPr>
        <w:pStyle w:val="a3"/>
      </w:pPr>
      <w:r w:rsidRPr="00755A41">
        <w:t xml:space="preserve">В данном исследовании способ синхронизации реализован с использованием пакета </w:t>
      </w:r>
      <w:proofErr w:type="spellStart"/>
      <w:r w:rsidRPr="00755A41">
        <w:rPr>
          <w:lang w:val="en-US"/>
        </w:rPr>
        <w:t>pypylon</w:t>
      </w:r>
      <w:proofErr w:type="spellEnd"/>
      <w:r w:rsidRPr="00755A41">
        <w:t xml:space="preserve"> на языке </w:t>
      </w:r>
      <w:r w:rsidRPr="00755A41">
        <w:rPr>
          <w:lang w:val="en-US"/>
        </w:rPr>
        <w:t>python</w:t>
      </w:r>
      <w:r w:rsidRPr="00755A41">
        <w:t>, при помощи которого ведущей и ведомой камерам устанавливаются требуемые настройки</w:t>
      </w:r>
      <w:r w:rsidR="007C0478">
        <w:t>,</w:t>
      </w:r>
      <w:r w:rsidRPr="00755A41">
        <w:t xml:space="preserve"> и обеспечивается захват видеоданных.</w:t>
      </w:r>
    </w:p>
    <w:p w:rsidR="00E04FB6" w:rsidRPr="00E04FB6" w:rsidRDefault="007C0478" w:rsidP="007C0478">
      <w:pPr>
        <w:pStyle w:val="a1"/>
        <w:ind w:hanging="153"/>
      </w:pPr>
      <w:r w:rsidRPr="00E04FB6">
        <w:t>Команды настройки для ведущей и ведомой камер</w:t>
      </w:r>
    </w:p>
    <w:tbl>
      <w:tblPr>
        <w:tblStyle w:val="TableNormal"/>
        <w:tblW w:w="486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4F81BD"/>
        <w:tblLayout w:type="fixed"/>
        <w:tblLook w:val="04A0" w:firstRow="1" w:lastRow="0" w:firstColumn="1" w:lastColumn="0" w:noHBand="0" w:noVBand="1"/>
      </w:tblPr>
      <w:tblGrid>
        <w:gridCol w:w="2268"/>
        <w:gridCol w:w="1325"/>
        <w:gridCol w:w="1267"/>
      </w:tblGrid>
      <w:tr w:rsidR="00755A41" w:rsidRPr="00755A41">
        <w:trPr>
          <w:trHeight w:val="179"/>
          <w:tblHeader/>
          <w:jc w:val="center"/>
        </w:trPr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1"/>
              <w:rPr>
                <w:color w:val="000000" w:themeColor="text1"/>
              </w:rPr>
            </w:pPr>
            <w:r w:rsidRPr="00755A41">
              <w:rPr>
                <w:color w:val="000000" w:themeColor="text1"/>
              </w:rPr>
              <w:t>Команда настройки камеры</w:t>
            </w:r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1"/>
              <w:rPr>
                <w:color w:val="000000" w:themeColor="text1"/>
              </w:rPr>
            </w:pPr>
            <w:r w:rsidRPr="00755A41">
              <w:rPr>
                <w:rFonts w:eastAsia="Arial Unicode MS" w:cs="Arial Unicode MS"/>
                <w:color w:val="000000" w:themeColor="text1"/>
              </w:rPr>
              <w:t>Master</w:t>
            </w: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1"/>
              <w:rPr>
                <w:color w:val="000000" w:themeColor="text1"/>
              </w:rPr>
            </w:pPr>
            <w:proofErr w:type="spellStart"/>
            <w:r w:rsidRPr="00755A41">
              <w:rPr>
                <w:rFonts w:eastAsia="Arial Unicode MS" w:cs="Arial Unicode MS"/>
                <w:color w:val="000000" w:themeColor="text1"/>
              </w:rPr>
              <w:t>Slave</w:t>
            </w:r>
            <w:proofErr w:type="spellEnd"/>
          </w:p>
        </w:tc>
      </w:tr>
      <w:tr w:rsidR="00755A41" w:rsidRPr="00755A41">
        <w:tblPrEx>
          <w:shd w:val="clear" w:color="auto" w:fill="CED7E7"/>
        </w:tblPrEx>
        <w:trPr>
          <w:trHeight w:val="178"/>
          <w:jc w:val="center"/>
        </w:trPr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2"/>
              <w:suppressAutoHyphens w:val="0"/>
              <w:rPr>
                <w:color w:val="000000" w:themeColor="text1"/>
              </w:rPr>
            </w:pPr>
            <w:proofErr w:type="spellStart"/>
            <w:r w:rsidRPr="00755A41">
              <w:rPr>
                <w:color w:val="000000" w:themeColor="text1"/>
              </w:rPr>
              <w:t>TriggerSelector</w:t>
            </w:r>
            <w:proofErr w:type="spellEnd"/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proofErr w:type="spellStart"/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AcquisitionStart</w:t>
            </w:r>
            <w:proofErr w:type="spellEnd"/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proofErr w:type="spellStart"/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AcquisitionStart</w:t>
            </w:r>
            <w:proofErr w:type="spellEnd"/>
          </w:p>
        </w:tc>
      </w:tr>
      <w:tr w:rsidR="00755A41" w:rsidRPr="00755A41">
        <w:tblPrEx>
          <w:shd w:val="clear" w:color="auto" w:fill="CED7E7"/>
        </w:tblPrEx>
        <w:trPr>
          <w:trHeight w:val="178"/>
          <w:jc w:val="center"/>
        </w:trPr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2"/>
              <w:rPr>
                <w:color w:val="000000" w:themeColor="text1"/>
              </w:rPr>
            </w:pPr>
            <w:proofErr w:type="spellStart"/>
            <w:r w:rsidRPr="00755A41">
              <w:rPr>
                <w:color w:val="000000" w:themeColor="text1"/>
              </w:rPr>
              <w:t>TriggerMode</w:t>
            </w:r>
            <w:proofErr w:type="spellEnd"/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On</w:t>
            </w: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On</w:t>
            </w:r>
          </w:p>
        </w:tc>
      </w:tr>
      <w:tr w:rsidR="00755A41" w:rsidRPr="00755A41">
        <w:tblPrEx>
          <w:shd w:val="clear" w:color="auto" w:fill="CED7E7"/>
        </w:tblPrEx>
        <w:trPr>
          <w:trHeight w:val="178"/>
          <w:jc w:val="center"/>
        </w:trPr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2"/>
              <w:rPr>
                <w:color w:val="000000" w:themeColor="text1"/>
              </w:rPr>
            </w:pPr>
            <w:proofErr w:type="spellStart"/>
            <w:r w:rsidRPr="00755A41">
              <w:rPr>
                <w:color w:val="000000" w:themeColor="text1"/>
              </w:rPr>
              <w:t>TriggerSource</w:t>
            </w:r>
            <w:proofErr w:type="spellEnd"/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Software</w:t>
            </w: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Line1</w:t>
            </w:r>
          </w:p>
        </w:tc>
      </w:tr>
      <w:tr w:rsidR="00755A41" w:rsidRPr="00755A41">
        <w:tblPrEx>
          <w:shd w:val="clear" w:color="auto" w:fill="CED7E7"/>
        </w:tblPrEx>
        <w:trPr>
          <w:trHeight w:val="178"/>
          <w:jc w:val="center"/>
        </w:trPr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2"/>
              <w:rPr>
                <w:color w:val="000000" w:themeColor="text1"/>
              </w:rPr>
            </w:pPr>
            <w:proofErr w:type="spellStart"/>
            <w:r w:rsidRPr="00755A41">
              <w:rPr>
                <w:color w:val="000000" w:themeColor="text1"/>
              </w:rPr>
              <w:t>TriggerActivation</w:t>
            </w:r>
            <w:proofErr w:type="spellEnd"/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proofErr w:type="spellStart"/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RisingEdge</w:t>
            </w:r>
            <w:proofErr w:type="spellEnd"/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proofErr w:type="spellStart"/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RisingEdge</w:t>
            </w:r>
            <w:proofErr w:type="spellEnd"/>
          </w:p>
        </w:tc>
      </w:tr>
      <w:tr w:rsidR="00755A41" w:rsidRPr="00755A41">
        <w:tblPrEx>
          <w:shd w:val="clear" w:color="auto" w:fill="CED7E7"/>
        </w:tblPrEx>
        <w:trPr>
          <w:trHeight w:val="178"/>
          <w:jc w:val="center"/>
        </w:trPr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2"/>
              <w:rPr>
                <w:color w:val="000000" w:themeColor="text1"/>
              </w:rPr>
            </w:pPr>
            <w:proofErr w:type="spellStart"/>
            <w:r w:rsidRPr="00755A41">
              <w:rPr>
                <w:color w:val="000000" w:themeColor="text1"/>
              </w:rPr>
              <w:t>LineSelector</w:t>
            </w:r>
            <w:proofErr w:type="spellEnd"/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Line1</w:t>
            </w: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Line1</w:t>
            </w:r>
          </w:p>
        </w:tc>
      </w:tr>
      <w:tr w:rsidR="00755A41" w:rsidRPr="00755A41">
        <w:tblPrEx>
          <w:shd w:val="clear" w:color="auto" w:fill="CED7E7"/>
        </w:tblPrEx>
        <w:trPr>
          <w:trHeight w:val="178"/>
          <w:jc w:val="center"/>
        </w:trPr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2"/>
              <w:rPr>
                <w:color w:val="000000" w:themeColor="text1"/>
              </w:rPr>
            </w:pPr>
            <w:proofErr w:type="spellStart"/>
            <w:r w:rsidRPr="00755A41">
              <w:rPr>
                <w:color w:val="000000" w:themeColor="text1"/>
              </w:rPr>
              <w:t>LineMode</w:t>
            </w:r>
            <w:proofErr w:type="spellEnd"/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proofErr w:type="spellStart"/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Output</w:t>
            </w:r>
            <w:proofErr w:type="spellEnd"/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proofErr w:type="spellStart"/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Input</w:t>
            </w:r>
            <w:proofErr w:type="spellEnd"/>
          </w:p>
        </w:tc>
      </w:tr>
      <w:tr w:rsidR="00401C8C" w:rsidRPr="00755A41">
        <w:tblPrEx>
          <w:shd w:val="clear" w:color="auto" w:fill="CED7E7"/>
        </w:tblPrEx>
        <w:trPr>
          <w:trHeight w:val="178"/>
          <w:jc w:val="center"/>
        </w:trPr>
        <w:tc>
          <w:tcPr>
            <w:tcW w:w="2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pStyle w:val="af2"/>
              <w:rPr>
                <w:color w:val="000000" w:themeColor="text1"/>
              </w:rPr>
            </w:pPr>
            <w:proofErr w:type="spellStart"/>
            <w:r w:rsidRPr="00755A41">
              <w:rPr>
                <w:color w:val="000000" w:themeColor="text1"/>
              </w:rPr>
              <w:t>Acq</w:t>
            </w:r>
            <w:r w:rsidRPr="00755A41">
              <w:rPr>
                <w:color w:val="000000" w:themeColor="text1"/>
              </w:rPr>
              <w:t>uisitionFrameRateAbs</w:t>
            </w:r>
            <w:proofErr w:type="spellEnd"/>
          </w:p>
        </w:tc>
        <w:tc>
          <w:tcPr>
            <w:tcW w:w="13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10</w:t>
            </w:r>
          </w:p>
        </w:tc>
        <w:tc>
          <w:tcPr>
            <w:tcW w:w="1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3A5642" w:rsidRPr="00755A41" w:rsidRDefault="006C096F" w:rsidP="00401C8C">
            <w:pPr>
              <w:rPr>
                <w:color w:val="000000" w:themeColor="text1"/>
              </w:rPr>
            </w:pPr>
            <w:r w:rsidRPr="00755A41">
              <w:rPr>
                <w:rFonts w:eastAsia="Arial Unicode MS" w:cs="Arial Unicode MS"/>
                <w:color w:val="000000" w:themeColor="text1"/>
                <w:sz w:val="16"/>
                <w:szCs w:val="16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10</w:t>
            </w:r>
          </w:p>
        </w:tc>
      </w:tr>
    </w:tbl>
    <w:p w:rsidR="00E04FB6" w:rsidRDefault="00E04FB6" w:rsidP="00E04FB6">
      <w:pPr>
        <w:pStyle w:val="Ae"/>
        <w:ind w:firstLine="0"/>
        <w:rPr>
          <w:color w:val="000000" w:themeColor="text1"/>
        </w:rPr>
      </w:pPr>
    </w:p>
    <w:p w:rsidR="003A5642" w:rsidRDefault="00E04FB6" w:rsidP="007C0478">
      <w:pPr>
        <w:pStyle w:val="a3"/>
      </w:pPr>
      <w:r w:rsidRPr="00755A41">
        <w:t xml:space="preserve">Для проверки точности синхронизации были проведены временные эксперименты, где время получения фото у ведущей и ведомой камер </w:t>
      </w:r>
      <w:r w:rsidRPr="00755A41">
        <w:lastRenderedPageBreak/>
        <w:t>привязывается к всемирному координированному времени (</w:t>
      </w:r>
      <w:r w:rsidRPr="00755A41">
        <w:rPr>
          <w:lang w:val="en-US"/>
        </w:rPr>
        <w:t>UTC</w:t>
      </w:r>
      <w:r w:rsidRPr="00755A41">
        <w:t>).</w:t>
      </w:r>
    </w:p>
    <w:p w:rsidR="00E04FB6" w:rsidRDefault="00E04FB6" w:rsidP="007C0478">
      <w:pPr>
        <w:pStyle w:val="2"/>
      </w:pPr>
      <w:r w:rsidRPr="00E04FB6">
        <w:t>Реализация получения данных с лидара</w:t>
      </w:r>
    </w:p>
    <w:p w:rsidR="00E04FB6" w:rsidRPr="001A2CA1" w:rsidRDefault="00E04FB6" w:rsidP="007C0478">
      <w:pPr>
        <w:pStyle w:val="a3"/>
      </w:pPr>
      <w:r w:rsidRPr="001A2CA1">
        <w:t xml:space="preserve">Для соединения </w:t>
      </w:r>
      <w:proofErr w:type="spellStart"/>
      <w:r w:rsidRPr="001A2CA1">
        <w:t>лидара</w:t>
      </w:r>
      <w:proofErr w:type="spellEnd"/>
      <w:r w:rsidRPr="001A2CA1">
        <w:t xml:space="preserve"> </w:t>
      </w:r>
      <w:proofErr w:type="spellStart"/>
      <w:r w:rsidRPr="00E04FB6">
        <w:t>Slamtec</w:t>
      </w:r>
      <w:proofErr w:type="spellEnd"/>
      <w:r w:rsidRPr="001A2CA1">
        <w:t xml:space="preserve"> </w:t>
      </w:r>
      <w:proofErr w:type="spellStart"/>
      <w:r w:rsidRPr="00E04FB6">
        <w:t>RPLidar</w:t>
      </w:r>
      <w:proofErr w:type="spellEnd"/>
      <w:r w:rsidRPr="001A2CA1">
        <w:t xml:space="preserve"> </w:t>
      </w:r>
      <w:r w:rsidRPr="00E04FB6">
        <w:t>A</w:t>
      </w:r>
      <w:r w:rsidRPr="001A2CA1">
        <w:t>3(рис.</w:t>
      </w:r>
      <w:r w:rsidR="001A2CA1" w:rsidRPr="001A2CA1">
        <w:t>7</w:t>
      </w:r>
      <w:r w:rsidRPr="001A2CA1">
        <w:t xml:space="preserve">) с компьютером требуется настроить </w:t>
      </w:r>
      <w:r w:rsidRPr="00E04FB6">
        <w:t>IP</w:t>
      </w:r>
      <w:r w:rsidRPr="001A2CA1">
        <w:t xml:space="preserve"> адрес компьютера-192.168.11.1, чтобы лидар(</w:t>
      </w:r>
      <w:r w:rsidRPr="00E04FB6">
        <w:t>IP</w:t>
      </w:r>
      <w:r w:rsidRPr="001A2CA1">
        <w:t xml:space="preserve"> лидара: 192.168.11.2, </w:t>
      </w:r>
      <w:r w:rsidRPr="00E04FB6">
        <w:t>port</w:t>
      </w:r>
      <w:r w:rsidRPr="001A2CA1">
        <w:t xml:space="preserve">: 20108)[5] и компьютер были в одной подсети. Произведено проводное соединение компьютера с лидаром по </w:t>
      </w:r>
      <w:r w:rsidRPr="00E04FB6">
        <w:t>Ethernet</w:t>
      </w:r>
      <w:r w:rsidRPr="001A2CA1">
        <w:t xml:space="preserve">. Реализация работы </w:t>
      </w:r>
      <w:proofErr w:type="spellStart"/>
      <w:r w:rsidRPr="001A2CA1">
        <w:t>лидара</w:t>
      </w:r>
      <w:proofErr w:type="spellEnd"/>
      <w:r w:rsidRPr="001A2CA1">
        <w:t xml:space="preserve"> возможна при помощи приложения </w:t>
      </w:r>
      <w:proofErr w:type="spellStart"/>
      <w:r w:rsidRPr="00E04FB6">
        <w:t>Slamtec</w:t>
      </w:r>
      <w:proofErr w:type="spellEnd"/>
      <w:r w:rsidRPr="001A2CA1">
        <w:t>. Пример работы пакета</w:t>
      </w:r>
      <w:r w:rsidR="007C0478">
        <w:t xml:space="preserve"> </w:t>
      </w:r>
      <w:r w:rsidRPr="001A2CA1">
        <w:t>(рис.</w:t>
      </w:r>
      <w:r w:rsidR="007C0478">
        <w:t xml:space="preserve"> </w:t>
      </w:r>
      <w:r w:rsidR="001A2CA1">
        <w:t>8</w:t>
      </w:r>
      <w:r w:rsidRPr="001A2CA1">
        <w:t>).</w:t>
      </w:r>
    </w:p>
    <w:p w:rsidR="00E04FB6" w:rsidRDefault="00E04FB6" w:rsidP="007C0478">
      <w:pPr>
        <w:pStyle w:val="a3"/>
      </w:pPr>
      <w:r w:rsidRPr="00E04FB6">
        <w:t xml:space="preserve">В данном исследовании для реализации работы </w:t>
      </w:r>
      <w:proofErr w:type="spellStart"/>
      <w:r w:rsidRPr="00E04FB6">
        <w:t>лидара</w:t>
      </w:r>
      <w:proofErr w:type="spellEnd"/>
      <w:r w:rsidRPr="00E04FB6">
        <w:t xml:space="preserve"> и последующей синхронизации с камерами при помощи </w:t>
      </w:r>
      <w:r w:rsidRPr="00755A41">
        <w:t>SDK</w:t>
      </w:r>
      <w:r w:rsidRPr="00E04FB6">
        <w:t xml:space="preserve"> для </w:t>
      </w:r>
      <w:proofErr w:type="spellStart"/>
      <w:r w:rsidRPr="00E04FB6">
        <w:t>лидара</w:t>
      </w:r>
      <w:proofErr w:type="spellEnd"/>
      <w:r w:rsidRPr="00E04FB6">
        <w:t xml:space="preserve"> от </w:t>
      </w:r>
      <w:proofErr w:type="spellStart"/>
      <w:r w:rsidRPr="00755A41">
        <w:t>Slamtec</w:t>
      </w:r>
      <w:proofErr w:type="spellEnd"/>
      <w:r w:rsidRPr="00E04FB6">
        <w:t xml:space="preserve"> создана динамическая библиотека для последующего ее внедрения в основной алгоритм. </w:t>
      </w:r>
      <w:r w:rsidRPr="001A2CA1">
        <w:t>На первом шаге инициализируется сетевая модель передачи данных-</w:t>
      </w:r>
      <w:proofErr w:type="gramStart"/>
      <w:r w:rsidRPr="00755A41">
        <w:t>TCP</w:t>
      </w:r>
      <w:proofErr w:type="gramEnd"/>
      <w:r w:rsidRPr="001A2CA1">
        <w:t xml:space="preserve">, далее, инициализируется объект драйвера лидара. </w:t>
      </w:r>
      <w:proofErr w:type="spellStart"/>
      <w:r w:rsidRPr="00755A41">
        <w:t>Через</w:t>
      </w:r>
      <w:proofErr w:type="spellEnd"/>
      <w:r w:rsidRPr="00755A41">
        <w:t xml:space="preserve"> TCP </w:t>
      </w:r>
      <w:proofErr w:type="spellStart"/>
      <w:r w:rsidRPr="00755A41">
        <w:t>канал</w:t>
      </w:r>
      <w:proofErr w:type="spellEnd"/>
      <w:r w:rsidRPr="00755A41">
        <w:t xml:space="preserve"> </w:t>
      </w:r>
      <w:proofErr w:type="spellStart"/>
      <w:r w:rsidRPr="00755A41">
        <w:t>лидар</w:t>
      </w:r>
      <w:proofErr w:type="spellEnd"/>
      <w:r w:rsidRPr="00755A41">
        <w:t xml:space="preserve"> </w:t>
      </w:r>
      <w:proofErr w:type="spellStart"/>
      <w:r w:rsidRPr="00755A41">
        <w:t>подключается</w:t>
      </w:r>
      <w:proofErr w:type="spellEnd"/>
      <w:r w:rsidRPr="00755A41">
        <w:t xml:space="preserve"> к </w:t>
      </w:r>
      <w:proofErr w:type="spellStart"/>
      <w:r w:rsidRPr="00755A41">
        <w:t>компьютеру</w:t>
      </w:r>
      <w:proofErr w:type="spellEnd"/>
      <w:r w:rsidRPr="00755A41">
        <w:t xml:space="preserve">. </w:t>
      </w:r>
    </w:p>
    <w:p w:rsidR="003A5642" w:rsidRPr="001A2CA1" w:rsidRDefault="00E04FB6" w:rsidP="007C0478">
      <w:pPr>
        <w:pStyle w:val="a3"/>
        <w:rPr>
          <w:color w:val="000000"/>
        </w:rPr>
      </w:pPr>
      <w:r w:rsidRPr="001A2CA1">
        <w:t>Изменение скорости вращения реализуется при использовании цифровой широтно импульсной модуляции(</w:t>
      </w:r>
      <w:r w:rsidRPr="00755A41">
        <w:t>PWM</w:t>
      </w:r>
      <w:r w:rsidRPr="001A2CA1">
        <w:t xml:space="preserve">), где максимальное значение </w:t>
      </w:r>
      <w:r w:rsidRPr="00755A41">
        <w:t>PWM</w:t>
      </w:r>
      <w:r w:rsidRPr="001A2CA1">
        <w:t xml:space="preserve">-1023[6]. Максимальное количество оборотов в минуту-900 </w:t>
      </w:r>
      <w:proofErr w:type="gramStart"/>
      <w:r w:rsidRPr="001A2CA1">
        <w:t>об</w:t>
      </w:r>
      <w:proofErr w:type="gramEnd"/>
      <w:r w:rsidRPr="001A2CA1">
        <w:t>/</w:t>
      </w:r>
      <w:proofErr w:type="gramStart"/>
      <w:r w:rsidRPr="001A2CA1">
        <w:t>мин</w:t>
      </w:r>
      <w:proofErr w:type="gramEnd"/>
      <w:r w:rsidRPr="001A2CA1">
        <w:t xml:space="preserve">, максимальная частота </w:t>
      </w:r>
      <w:r w:rsidR="005A4FF3">
        <w:t>–</w:t>
      </w:r>
      <w:r w:rsidRPr="001A2CA1">
        <w:t xml:space="preserve"> 15 Гц[7]. Вычислим идеальное значение текущей частоты вращения лидара при наличии значения </w:t>
      </w:r>
      <w:r w:rsidRPr="00755A41">
        <w:t>PWM</w:t>
      </w:r>
      <w:r w:rsidRPr="001A2CA1">
        <w:t>(1):</w:t>
      </w:r>
    </w:p>
    <w:p w:rsidR="003A5642" w:rsidRPr="00755A41" w:rsidRDefault="006C096F" w:rsidP="00401C8C">
      <w:pPr>
        <w:pStyle w:val="Ae"/>
        <w:jc w:val="right"/>
        <w:rPr>
          <w:color w:val="000000" w:themeColor="text1"/>
        </w:rPr>
      </w:pPr>
      <m:oMath>
        <m:r>
          <m:rPr>
            <m:nor/>
          </m:rPr>
          <w:rPr>
            <w:rFonts w:ascii="Cambria Math" w:hAnsi="Cambria Math"/>
            <w:i/>
            <w:color w:val="000000" w:themeColor="text1"/>
          </w:rPr>
          <m:t>[</m:t>
        </m:r>
        <w:proofErr w:type="spellStart"/>
        <m:r>
          <m:rPr>
            <m:nor/>
          </m:rPr>
          <w:rPr>
            <w:rFonts w:ascii="Cambria Math" w:hAnsi="Cambria Math"/>
            <w:i/>
            <w:color w:val="000000" w:themeColor="text1"/>
          </w:rPr>
          <m:t>Hz</m:t>
        </m:r>
        <w:proofErr w:type="spellEnd"/>
        <m:r>
          <m:rPr>
            <m:nor/>
          </m:rPr>
          <w:rPr>
            <w:rFonts w:ascii="Cambria Math" w:hAnsi="Cambria Math"/>
            <w:i/>
            <w:color w:val="000000" w:themeColor="text1"/>
          </w:rPr>
          <m:t>]</m:t>
        </m:r>
        <m:r>
          <w:rPr>
            <w:rFonts w:ascii="Cambria Math" w:hAnsi="Cambria Math"/>
            <w:color w:val="000000" w:themeColor="text1"/>
          </w:rPr>
          <m:t>=</m:t>
        </m:r>
        <m:d>
          <m:dPr>
            <m:ctrlPr>
              <w:rPr>
                <w:rFonts w:ascii="Cambria Math" w:hAnsi="Cambria Math"/>
                <w:i/>
                <w:color w:val="000000" w:themeColor="text1"/>
              </w:rPr>
            </m:ctrlPr>
          </m:dPr>
          <m:e>
            <m:r>
              <w:rPr>
                <w:rFonts w:ascii="Cambria Math" w:hAnsi="Cambria Math"/>
                <w:color w:val="000000" w:themeColor="text1"/>
              </w:rPr>
              <m:t>900⋅</m:t>
            </m:r>
            <m:f>
              <m:f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r>
                  <m:rPr>
                    <m:nor/>
                  </m:rPr>
                  <w:rPr>
                    <w:rFonts w:ascii="Cambria Math" w:hAnsi="Cambria Math"/>
                    <w:i/>
                    <w:color w:val="000000" w:themeColor="text1"/>
                  </w:rPr>
                  <m:t>PWM</m:t>
                </m:r>
              </m:num>
              <m:den>
                <m:r>
                  <w:rPr>
                    <w:rFonts w:ascii="Cambria Math" w:hAnsi="Cambria Math"/>
                    <w:color w:val="000000" w:themeColor="text1"/>
                  </w:rPr>
                  <m:t>1023</m:t>
                </m:r>
              </m:den>
            </m:f>
          </m:e>
        </m:d>
        <m:r>
          <w:rPr>
            <w:rFonts w:ascii="Cambria Math" w:hAnsi="Cambria Math"/>
            <w:color w:val="000000" w:themeColor="text1"/>
          </w:rPr>
          <m:t>÷60</m:t>
        </m:r>
      </m:oMath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rFonts w:ascii="Symbol" w:hAnsi="Symbol"/>
          <w:color w:val="000000" w:themeColor="text1"/>
        </w:rPr>
        <w:t></w:t>
      </w:r>
      <w:r w:rsidRPr="00755A41">
        <w:rPr>
          <w:color w:val="000000" w:themeColor="text1"/>
        </w:rPr>
        <w:t>(1)</w:t>
      </w:r>
    </w:p>
    <w:p w:rsidR="003A5642" w:rsidRDefault="00E04FB6" w:rsidP="005A4FF3">
      <w:pPr>
        <w:pStyle w:val="a3"/>
      </w:pPr>
      <w:r w:rsidRPr="001A2CA1">
        <w:t xml:space="preserve">Выставим текущее значение </w:t>
      </w:r>
      <w:r w:rsidRPr="00755A41">
        <w:t>PWM</w:t>
      </w:r>
      <w:r w:rsidRPr="001A2CA1">
        <w:t xml:space="preserve">=660. </w:t>
      </w:r>
      <w:r w:rsidRPr="00E04FB6">
        <w:t xml:space="preserve">Исходя из уравнения 1, идеальное текущее значение частоты= 9.675Гц. Сканирование лидар производит с </w:t>
      </w:r>
      <w:proofErr w:type="gramStart"/>
      <w:r w:rsidRPr="00E04FB6">
        <w:t>угловым</w:t>
      </w:r>
      <w:proofErr w:type="gramEnd"/>
      <w:r>
        <w:t xml:space="preserve"> </w:t>
      </w:r>
      <w:r w:rsidRPr="00E04FB6">
        <w:t xml:space="preserve">разрешением-1600 точек для 360°. </w:t>
      </w:r>
      <w:proofErr w:type="spellStart"/>
      <w:r w:rsidRPr="00755A41">
        <w:t>Для</w:t>
      </w:r>
      <w:proofErr w:type="spellEnd"/>
      <w:r w:rsidRPr="00755A41">
        <w:t xml:space="preserve"> </w:t>
      </w:r>
      <w:proofErr w:type="spellStart"/>
      <w:r w:rsidRPr="00755A41">
        <w:t>каждой</w:t>
      </w:r>
      <w:proofErr w:type="spellEnd"/>
      <w:r w:rsidRPr="00755A41">
        <w:t xml:space="preserve"> </w:t>
      </w:r>
      <w:proofErr w:type="spellStart"/>
      <w:r w:rsidRPr="00755A41">
        <w:t>точки</w:t>
      </w:r>
      <w:proofErr w:type="spellEnd"/>
      <w:r w:rsidRPr="00755A41">
        <w:t xml:space="preserve"> </w:t>
      </w:r>
      <w:proofErr w:type="spellStart"/>
      <w:r w:rsidRPr="00755A41">
        <w:t>возвращается</w:t>
      </w:r>
      <w:proofErr w:type="spellEnd"/>
      <w:r w:rsidRPr="00755A41">
        <w:t xml:space="preserve"> </w:t>
      </w:r>
      <w:proofErr w:type="spellStart"/>
      <w:r w:rsidRPr="00755A41">
        <w:t>тек</w:t>
      </w:r>
      <w:r w:rsidR="005A4FF3">
        <w:t>ущее</w:t>
      </w:r>
      <w:proofErr w:type="spellEnd"/>
      <w:r w:rsidR="005A4FF3">
        <w:t xml:space="preserve"> значение угла и расстояния.</w:t>
      </w:r>
    </w:p>
    <w:p w:rsidR="00E04FB6" w:rsidRPr="001A2CA1" w:rsidRDefault="00E04FB6" w:rsidP="005A4FF3">
      <w:pPr>
        <w:pStyle w:val="a3"/>
      </w:pPr>
      <w:r w:rsidRPr="001A2CA1">
        <w:t xml:space="preserve">Сканирование </w:t>
      </w:r>
      <w:proofErr w:type="spellStart"/>
      <w:r w:rsidRPr="001A2CA1">
        <w:t>лидар</w:t>
      </w:r>
      <w:proofErr w:type="spellEnd"/>
      <w:r w:rsidRPr="001A2CA1">
        <w:t xml:space="preserve"> производит с </w:t>
      </w:r>
      <w:proofErr w:type="gramStart"/>
      <w:r w:rsidRPr="001A2CA1">
        <w:t>угловым</w:t>
      </w:r>
      <w:proofErr w:type="gramEnd"/>
      <w:r w:rsidRPr="001A2CA1">
        <w:t xml:space="preserve"> разрешением-1600 точек для 360°. Для каждой точки возвращается текущее значение угла и расстояния до объектов. Проведём временные эксперименты, где для каждого оборота лидара будет присвоена временная метка всемирного координированного времени(</w:t>
      </w:r>
      <w:r w:rsidRPr="00E04FB6">
        <w:t>UTC</w:t>
      </w:r>
      <w:r w:rsidRPr="001A2CA1">
        <w:t>).</w:t>
      </w:r>
    </w:p>
    <w:p w:rsidR="00E04FB6" w:rsidRDefault="00E04FB6" w:rsidP="00E04FB6">
      <w:pPr>
        <w:pStyle w:val="Ae"/>
        <w:keepNext/>
        <w:ind w:firstLine="0"/>
        <w:jc w:val="center"/>
      </w:pPr>
      <w:r>
        <w:rPr>
          <w:noProof/>
        </w:rPr>
        <w:drawing>
          <wp:inline distT="0" distB="0" distL="0" distR="0" wp14:anchorId="4615B0B6" wp14:editId="49291055">
            <wp:extent cx="1079500" cy="901700"/>
            <wp:effectExtent l="0" t="0" r="6350" b="0"/>
            <wp:docPr id="1073741844" name="31XXhB1afNL._UF1000,1000_QL80_.jpg" descr="31XXhB1afNL._UF1000,1000_QL80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4" name="31XXhB1afNL._UF1000,1000_QL80_.jpg" descr="31XXhB1afNL._UF1000,1000_QL80_.jpg"/>
                    <pic:cNvPicPr>
                      <a:picLocks noChangeAspect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161" t="26149" r="20819" b="25383"/>
                    <a:stretch/>
                  </pic:blipFill>
                  <pic:spPr bwMode="auto">
                    <a:xfrm>
                      <a:off x="0" y="0"/>
                      <a:ext cx="1080729" cy="902726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04FB6" w:rsidRDefault="00E04FB6" w:rsidP="007C0478">
      <w:pPr>
        <w:pStyle w:val="a"/>
        <w:rPr>
          <w:i/>
          <w:iCs/>
        </w:rPr>
      </w:pPr>
      <w:proofErr w:type="spellStart"/>
      <w:r>
        <w:rPr>
          <w:lang w:val="en-US"/>
        </w:rPr>
        <w:t>RPLidar</w:t>
      </w:r>
      <w:proofErr w:type="spellEnd"/>
      <w:r>
        <w:rPr>
          <w:lang w:val="en-US"/>
        </w:rPr>
        <w:t xml:space="preserve"> A3</w:t>
      </w:r>
    </w:p>
    <w:p w:rsidR="00EF3399" w:rsidRDefault="00EF3399" w:rsidP="00EF3399">
      <w:pPr>
        <w:keepNext/>
      </w:pPr>
      <w:r>
        <w:rPr>
          <w:noProof/>
        </w:rPr>
        <w:drawing>
          <wp:inline distT="0" distB="0" distL="0" distR="0" wp14:anchorId="47645B07" wp14:editId="700506B0">
            <wp:extent cx="3086100" cy="1480069"/>
            <wp:effectExtent l="0" t="0" r="0" b="6350"/>
            <wp:docPr id="1073741847" name="photo_2025-08-28_20-21-28.jpg" descr="photo_2025-08-28_20-21-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7" name="photo_2025-08-28_20-21-28.jpg" descr="photo_2025-08-28_20-21-28.jpg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6118" cy="150885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3A5642" w:rsidRPr="00EF3399" w:rsidRDefault="00EF3399" w:rsidP="007C0478">
      <w:pPr>
        <w:pStyle w:val="a"/>
        <w:rPr>
          <w:i/>
          <w:iCs/>
        </w:rPr>
      </w:pPr>
      <w:r>
        <w:t xml:space="preserve">Результат выполнения работы </w:t>
      </w:r>
      <w:proofErr w:type="spellStart"/>
      <w:r>
        <w:t>лидара</w:t>
      </w:r>
      <w:proofErr w:type="spellEnd"/>
    </w:p>
    <w:p w:rsidR="003A5642" w:rsidRPr="00EF3399" w:rsidRDefault="006C096F" w:rsidP="005A4FF3">
      <w:pPr>
        <w:pStyle w:val="2"/>
      </w:pPr>
      <w:r w:rsidRPr="00EF3399">
        <w:lastRenderedPageBreak/>
        <w:t>Получение и синхронизация мультимодальных данных для лидара и камер</w:t>
      </w:r>
    </w:p>
    <w:p w:rsidR="003A5642" w:rsidRPr="001A2CA1" w:rsidRDefault="00EF3399" w:rsidP="005A4FF3">
      <w:pPr>
        <w:pStyle w:val="a3"/>
      </w:pPr>
      <w:r w:rsidRPr="001A2CA1">
        <w:t xml:space="preserve">Для синхронизации получения </w:t>
      </w:r>
      <w:proofErr w:type="spellStart"/>
      <w:r w:rsidRPr="001A2CA1">
        <w:t>мультимодальных</w:t>
      </w:r>
      <w:proofErr w:type="spellEnd"/>
      <w:r w:rsidRPr="001A2CA1">
        <w:t xml:space="preserve"> данных реализован алгоритм, где с использованием многопоточности в первом процессе реализовано получение данных с лидара, во втором процессе реализовано получение данных с камер. Приведём реальные значения </w:t>
      </w:r>
      <w:r w:rsidRPr="00755A41">
        <w:t>FPS</w:t>
      </w:r>
      <w:r w:rsidRPr="001A2CA1">
        <w:t xml:space="preserve"> для камер и частоту вращения лидара: 10</w:t>
      </w:r>
      <w:r w:rsidRPr="00755A41">
        <w:t>FPS</w:t>
      </w:r>
      <w:r w:rsidRPr="001A2CA1">
        <w:t xml:space="preserve"> и 9.988 Гц. Отклонение реальной частоты лидара в 9.988 Гц от идеальной может происходить вследствие особенностей аппаратной платформы. Проведём временные эксперименты с привязкой к всемирному координированному времени</w:t>
      </w:r>
      <w:r w:rsidR="005A4FF3">
        <w:t xml:space="preserve"> </w:t>
      </w:r>
      <w:r w:rsidRPr="001A2CA1">
        <w:t>(</w:t>
      </w:r>
      <w:r w:rsidRPr="00755A41">
        <w:t>UTC</w:t>
      </w:r>
      <w:r w:rsidRPr="001A2CA1">
        <w:t xml:space="preserve">), где время одного оборота лидара должно совпадать </w:t>
      </w:r>
      <w:proofErr w:type="gramStart"/>
      <w:r w:rsidRPr="001A2CA1">
        <w:t>с</w:t>
      </w:r>
      <w:proofErr w:type="gramEnd"/>
      <w:r w:rsidRPr="001A2CA1">
        <w:t xml:space="preserve"> временем получения видеоданных с обеих камер.</w:t>
      </w:r>
    </w:p>
    <w:p w:rsidR="003A5642" w:rsidRPr="00EF3399" w:rsidRDefault="006C096F" w:rsidP="005A4FF3">
      <w:pPr>
        <w:pStyle w:val="10"/>
      </w:pPr>
      <w:r w:rsidRPr="00EF3399">
        <w:t xml:space="preserve">Результаты </w:t>
      </w:r>
    </w:p>
    <w:p w:rsidR="003A5642" w:rsidRDefault="00EF3399" w:rsidP="005A4FF3">
      <w:pPr>
        <w:pStyle w:val="a3"/>
      </w:pPr>
      <w:r w:rsidRPr="001A2CA1">
        <w:t>Полученные результаты при проведении временных экспериментов</w:t>
      </w:r>
      <w:r w:rsidR="005A4FF3">
        <w:t xml:space="preserve"> </w:t>
      </w:r>
      <w:r w:rsidRPr="001A2CA1">
        <w:t xml:space="preserve">(рис. </w:t>
      </w:r>
      <w:r w:rsidR="001A2CA1" w:rsidRPr="001A2CA1">
        <w:t>9</w:t>
      </w:r>
      <w:r w:rsidRPr="001A2CA1">
        <w:t>, рис.</w:t>
      </w:r>
      <w:r w:rsidR="005A4FF3">
        <w:t> </w:t>
      </w:r>
      <w:r w:rsidR="001A2CA1" w:rsidRPr="001A2CA1">
        <w:t>10</w:t>
      </w:r>
      <w:r w:rsidRPr="001A2CA1">
        <w:t>, рис.</w:t>
      </w:r>
      <w:r w:rsidR="005A4FF3">
        <w:t> </w:t>
      </w:r>
      <w:r w:rsidRPr="001A2CA1">
        <w:t>1</w:t>
      </w:r>
      <w:r w:rsidR="001A2CA1">
        <w:t>1</w:t>
      </w:r>
      <w:r w:rsidRPr="001A2CA1">
        <w:t xml:space="preserve">) показали, что максимальное значение временной синхронизации между </w:t>
      </w:r>
      <w:r w:rsidRPr="00755A41">
        <w:t>master</w:t>
      </w:r>
      <w:r w:rsidRPr="001A2CA1">
        <w:t xml:space="preserve"> и </w:t>
      </w:r>
      <w:r w:rsidRPr="00755A41">
        <w:t>slave</w:t>
      </w:r>
      <w:r w:rsidRPr="001A2CA1">
        <w:t xml:space="preserve"> камерами, выполняющими захват 10 кадров в секунду</w:t>
      </w:r>
      <w:r w:rsidR="005A4FF3">
        <w:t>,</w:t>
      </w:r>
      <w:r w:rsidRPr="001A2CA1">
        <w:t xml:space="preserve"> равняется 12 </w:t>
      </w:r>
      <w:proofErr w:type="spellStart"/>
      <w:r w:rsidRPr="001A2CA1">
        <w:t>мс</w:t>
      </w:r>
      <w:proofErr w:type="spellEnd"/>
      <w:r w:rsidRPr="001A2CA1">
        <w:t xml:space="preserve">, что является незначительной временной задержкой, при которой обеспечивается согласованность процессов получения видеоданных с камер. Также временная задержка в системе между лидаром, который работает с частотой и камерами равняется 115 мс, что не приводит к значительному сменному рассогласованию данных. </w:t>
      </w:r>
      <w:proofErr w:type="spellStart"/>
      <w:r w:rsidRPr="00755A41">
        <w:t>Таким</w:t>
      </w:r>
      <w:proofErr w:type="spellEnd"/>
      <w:r w:rsidRPr="00755A41">
        <w:t xml:space="preserve"> </w:t>
      </w:r>
      <w:proofErr w:type="spellStart"/>
      <w:r w:rsidRPr="00755A41">
        <w:t>образом</w:t>
      </w:r>
      <w:proofErr w:type="spellEnd"/>
      <w:r w:rsidRPr="00755A41">
        <w:t xml:space="preserve">, </w:t>
      </w:r>
      <w:proofErr w:type="spellStart"/>
      <w:r w:rsidRPr="00755A41">
        <w:t>работа</w:t>
      </w:r>
      <w:proofErr w:type="spellEnd"/>
      <w:r w:rsidRPr="00755A41">
        <w:t xml:space="preserve"> </w:t>
      </w:r>
      <w:proofErr w:type="spellStart"/>
      <w:r w:rsidRPr="00755A41">
        <w:t>системы</w:t>
      </w:r>
      <w:proofErr w:type="spellEnd"/>
      <w:r w:rsidRPr="00755A41">
        <w:t xml:space="preserve"> </w:t>
      </w:r>
      <w:proofErr w:type="spellStart"/>
      <w:r w:rsidRPr="00755A41">
        <w:t>обеспечивает</w:t>
      </w:r>
      <w:proofErr w:type="spellEnd"/>
      <w:r w:rsidRPr="00755A41">
        <w:t xml:space="preserve"> </w:t>
      </w:r>
      <w:proofErr w:type="spellStart"/>
      <w:r w:rsidRPr="00755A41">
        <w:t>согласованность</w:t>
      </w:r>
      <w:proofErr w:type="spellEnd"/>
      <w:r w:rsidRPr="00755A41">
        <w:t xml:space="preserve"> </w:t>
      </w:r>
      <w:proofErr w:type="spellStart"/>
      <w:r w:rsidRPr="00755A41">
        <w:t>мультимодальных</w:t>
      </w:r>
      <w:proofErr w:type="spellEnd"/>
      <w:r w:rsidRPr="00755A41">
        <w:t xml:space="preserve"> </w:t>
      </w:r>
      <w:proofErr w:type="spellStart"/>
      <w:r w:rsidRPr="00755A41">
        <w:t>данных</w:t>
      </w:r>
      <w:proofErr w:type="spellEnd"/>
      <w:r w:rsidRPr="00755A41">
        <w:t>.</w:t>
      </w:r>
    </w:p>
    <w:p w:rsidR="00EF3399" w:rsidRDefault="00EF3399" w:rsidP="00EF3399">
      <w:pPr>
        <w:pStyle w:val="af9"/>
        <w:keepNext/>
      </w:pPr>
      <w:r>
        <w:rPr>
          <w:noProof/>
          <w:lang w:val="ru-RU"/>
        </w:rPr>
        <w:drawing>
          <wp:inline distT="0" distB="0" distL="0" distR="0" wp14:anchorId="0BDE8467" wp14:editId="728A1DA2">
            <wp:extent cx="3086100" cy="1133932"/>
            <wp:effectExtent l="0" t="0" r="0" b="9525"/>
            <wp:docPr id="1073741856" name="Снимок экрана 2025-08-29 в 06.03.40.png" descr="Снимок экрана 2025-08-29 в 06.03.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6" name="Снимок экрана 2025-08-29 в 06.03.40.png" descr="Снимок экрана 2025-08-29 в 06.03.40.png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1039" cy="113574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EF3399" w:rsidRDefault="00EF3399" w:rsidP="005A4FF3">
      <w:pPr>
        <w:pStyle w:val="a"/>
        <w:rPr>
          <w:i/>
          <w:iCs/>
        </w:rPr>
      </w:pPr>
      <w:r>
        <w:t xml:space="preserve">Временные эксперименты для </w:t>
      </w:r>
      <w:r>
        <w:rPr>
          <w:lang w:val="en-US"/>
        </w:rPr>
        <w:t>master</w:t>
      </w:r>
      <w:r w:rsidRPr="00EF3399">
        <w:t xml:space="preserve"> </w:t>
      </w:r>
      <w:r>
        <w:t>камеры</w:t>
      </w:r>
    </w:p>
    <w:p w:rsidR="00EF3399" w:rsidRDefault="00EF3399" w:rsidP="00EF3399">
      <w:pPr>
        <w:keepNext/>
      </w:pPr>
      <w:r>
        <w:rPr>
          <w:noProof/>
        </w:rPr>
        <w:drawing>
          <wp:inline distT="0" distB="0" distL="0" distR="0" wp14:anchorId="379FD53A" wp14:editId="09C3D1D7">
            <wp:extent cx="3086100" cy="1179495"/>
            <wp:effectExtent l="0" t="0" r="0" b="1905"/>
            <wp:docPr id="1073741850" name="Снимок экрана 2025-08-29 в 06.04.40.png" descr="Снимок экрана 2025-08-29 в 06.04.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Снимок экрана 2025-08-29 в 06.04.40.png" descr="Снимок экрана 2025-08-29 в 06.04.40.png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86136" cy="117950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EF3399" w:rsidRPr="00DF2AD0" w:rsidRDefault="00EF3399" w:rsidP="005A4FF3">
      <w:pPr>
        <w:pStyle w:val="a"/>
        <w:rPr>
          <w:i/>
          <w:iCs/>
        </w:rPr>
      </w:pPr>
      <w:r>
        <w:t xml:space="preserve">Данные с </w:t>
      </w:r>
      <w:r>
        <w:rPr>
          <w:lang w:val="en-US"/>
        </w:rPr>
        <w:t>slave</w:t>
      </w:r>
      <w:r w:rsidRPr="00EF3399">
        <w:t xml:space="preserve"> </w:t>
      </w:r>
      <w:r>
        <w:t>камеры</w:t>
      </w:r>
    </w:p>
    <w:p w:rsidR="00EF3399" w:rsidRDefault="00EF3399" w:rsidP="00EF3399">
      <w:pPr>
        <w:keepNext/>
      </w:pPr>
      <w:r>
        <w:rPr>
          <w:noProof/>
        </w:rPr>
        <w:lastRenderedPageBreak/>
        <w:drawing>
          <wp:inline distT="0" distB="0" distL="0" distR="0" wp14:anchorId="3855C853" wp14:editId="4DF2D9DD">
            <wp:extent cx="3105150" cy="1002549"/>
            <wp:effectExtent l="0" t="0" r="0" b="7620"/>
            <wp:docPr id="1073741853" name="Снимок экрана 2025-08-29 в 06.00.56.png" descr="Снимок экрана 2025-08-29 в 06.00.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3" name="Снимок экрана 2025-08-29 в 06.00.56.png" descr="Снимок экрана 2025-08-29 в 06.00.56.png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4520" cy="1002346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856C46" w:rsidRPr="00856C46" w:rsidRDefault="00EF3399" w:rsidP="005A4FF3">
      <w:pPr>
        <w:pStyle w:val="a"/>
        <w:rPr>
          <w:i/>
          <w:iCs/>
        </w:rPr>
      </w:pPr>
      <w:r>
        <w:t xml:space="preserve">Данные с </w:t>
      </w:r>
      <w:proofErr w:type="spellStart"/>
      <w:r w:rsidR="00856C46">
        <w:t>лидара</w:t>
      </w:r>
      <w:proofErr w:type="spellEnd"/>
    </w:p>
    <w:p w:rsidR="003A5642" w:rsidRPr="00856C46" w:rsidRDefault="006C096F" w:rsidP="005A4FF3">
      <w:pPr>
        <w:pStyle w:val="10"/>
        <w:spacing w:before="240"/>
        <w:ind w:firstLine="215"/>
      </w:pPr>
      <w:bookmarkStart w:id="0" w:name="_GoBack"/>
      <w:bookmarkEnd w:id="0"/>
      <w:r w:rsidRPr="00856C46">
        <w:t>Заключение</w:t>
      </w:r>
    </w:p>
    <w:p w:rsidR="003A5642" w:rsidRPr="00755A41" w:rsidRDefault="006C096F" w:rsidP="00401C8C">
      <w:pPr>
        <w:pStyle w:val="Ae"/>
        <w:rPr>
          <w:color w:val="000000" w:themeColor="text1"/>
        </w:rPr>
      </w:pPr>
      <w:r w:rsidRPr="00755A41">
        <w:rPr>
          <w:color w:val="000000" w:themeColor="text1"/>
        </w:rPr>
        <w:t>Экспериментальные данные подтвердили работоспособность и эффективность разработанного аппаратно-программного</w:t>
      </w:r>
      <w:r w:rsidRPr="00755A41">
        <w:rPr>
          <w:color w:val="000000" w:themeColor="text1"/>
        </w:rPr>
        <w:t xml:space="preserve"> комплекса по временной синхронизации мультимодальных данных, полученных с камер и лидара. Достигнутый уровень синхронизации позволяет использовать полученные данные для дальнейшей обработки и использовать их в будущем в задачах 3</w:t>
      </w:r>
      <w:r w:rsidRPr="00755A41">
        <w:rPr>
          <w:color w:val="000000" w:themeColor="text1"/>
          <w:lang w:val="en-US"/>
        </w:rPr>
        <w:t>D</w:t>
      </w:r>
      <w:r w:rsidRPr="00755A41">
        <w:rPr>
          <w:color w:val="000000" w:themeColor="text1"/>
        </w:rPr>
        <w:t>-реконструкции и мультимо</w:t>
      </w:r>
      <w:r w:rsidRPr="00755A41">
        <w:rPr>
          <w:color w:val="000000" w:themeColor="text1"/>
        </w:rPr>
        <w:t xml:space="preserve">дальной навигации. </w:t>
      </w:r>
    </w:p>
    <w:p w:rsidR="003A5642" w:rsidRPr="00856C46" w:rsidRDefault="006C096F" w:rsidP="005A4FF3">
      <w:pPr>
        <w:pStyle w:val="50"/>
      </w:pPr>
      <w:r w:rsidRPr="00856C46">
        <w:t>Благодарность</w:t>
      </w:r>
    </w:p>
    <w:p w:rsidR="003A5642" w:rsidRDefault="006C096F" w:rsidP="00856C46">
      <w:pPr>
        <w:pStyle w:val="Ae"/>
        <w:rPr>
          <w:color w:val="000000" w:themeColor="text1"/>
        </w:rPr>
      </w:pPr>
      <w:r w:rsidRPr="00755A41">
        <w:rPr>
          <w:color w:val="000000" w:themeColor="text1"/>
        </w:rPr>
        <w:t xml:space="preserve">Выражаю благодарность своему научному руководителю </w:t>
      </w:r>
      <w:proofErr w:type="spellStart"/>
      <w:r w:rsidRPr="00755A41">
        <w:rPr>
          <w:color w:val="000000" w:themeColor="text1"/>
        </w:rPr>
        <w:t>Гульванскону</w:t>
      </w:r>
      <w:proofErr w:type="spellEnd"/>
      <w:r w:rsidRPr="00755A41">
        <w:rPr>
          <w:color w:val="000000" w:themeColor="text1"/>
        </w:rPr>
        <w:t xml:space="preserve"> Вячеславу Викторовичу (кандидату технических наук) за ценные советы при планировании исследования и рекомендации по оформлению статьи. </w:t>
      </w:r>
    </w:p>
    <w:p w:rsidR="00856C46" w:rsidRDefault="00856C46" w:rsidP="005A4FF3">
      <w:pPr>
        <w:pStyle w:val="50"/>
      </w:pPr>
      <w:r>
        <w:t>Список литературы</w:t>
      </w:r>
    </w:p>
    <w:p w:rsidR="00856C46" w:rsidRPr="005A4FF3" w:rsidRDefault="00856C46" w:rsidP="005A4FF3">
      <w:pPr>
        <w:pStyle w:val="a0"/>
      </w:pPr>
      <w:proofErr w:type="spellStart"/>
      <w:r w:rsidRPr="005A4FF3">
        <w:t>Unmanned</w:t>
      </w:r>
      <w:proofErr w:type="spellEnd"/>
      <w:r w:rsidRPr="005A4FF3">
        <w:t xml:space="preserve"> </w:t>
      </w:r>
      <w:proofErr w:type="spellStart"/>
      <w:r w:rsidRPr="005A4FF3">
        <w:t>Vehicle</w:t>
      </w:r>
      <w:proofErr w:type="spellEnd"/>
      <w:r w:rsidRPr="005A4FF3">
        <w:t xml:space="preserve"> LIDAR-</w:t>
      </w:r>
      <w:proofErr w:type="spellStart"/>
      <w:r w:rsidRPr="005A4FF3">
        <w:t>camera</w:t>
      </w:r>
      <w:proofErr w:type="spellEnd"/>
      <w:r w:rsidRPr="005A4FF3">
        <w:t xml:space="preserve"> </w:t>
      </w:r>
      <w:proofErr w:type="spellStart"/>
      <w:r w:rsidRPr="005A4FF3">
        <w:t>Sensor</w:t>
      </w:r>
      <w:proofErr w:type="spellEnd"/>
      <w:r w:rsidRPr="005A4FF3">
        <w:t xml:space="preserve"> </w:t>
      </w:r>
      <w:proofErr w:type="spellStart"/>
      <w:r w:rsidRPr="005A4FF3">
        <w:t>Fusion</w:t>
      </w:r>
      <w:proofErr w:type="spellEnd"/>
      <w:r w:rsidRPr="005A4FF3">
        <w:t xml:space="preserve"> </w:t>
      </w:r>
      <w:proofErr w:type="spellStart"/>
      <w:r w:rsidRPr="005A4FF3">
        <w:t>Technology</w:t>
      </w:r>
      <w:proofErr w:type="spellEnd"/>
      <w:r w:rsidRPr="005A4FF3">
        <w:t xml:space="preserve"> / V. D. </w:t>
      </w:r>
      <w:proofErr w:type="spellStart"/>
      <w:r w:rsidRPr="005A4FF3">
        <w:t>Kuzin</w:t>
      </w:r>
      <w:proofErr w:type="spellEnd"/>
      <w:r w:rsidRPr="005A4FF3">
        <w:t xml:space="preserve">, P. I. </w:t>
      </w:r>
      <w:proofErr w:type="spellStart"/>
      <w:r w:rsidRPr="005A4FF3">
        <w:t>Pronin</w:t>
      </w:r>
      <w:proofErr w:type="spellEnd"/>
      <w:r w:rsidRPr="005A4FF3">
        <w:t xml:space="preserve">, D. N. </w:t>
      </w:r>
      <w:proofErr w:type="spellStart"/>
      <w:r w:rsidRPr="005A4FF3">
        <w:t>Zarubin</w:t>
      </w:r>
      <w:proofErr w:type="spellEnd"/>
      <w:r w:rsidRPr="005A4FF3">
        <w:t xml:space="preserve">, K. M. </w:t>
      </w:r>
      <w:proofErr w:type="spellStart"/>
      <w:r w:rsidRPr="005A4FF3">
        <w:t>Shashkina</w:t>
      </w:r>
      <w:proofErr w:type="spellEnd"/>
      <w:r w:rsidRPr="005A4FF3">
        <w:t xml:space="preserve"> // </w:t>
      </w:r>
      <w:proofErr w:type="spellStart"/>
      <w:r w:rsidRPr="005A4FF3">
        <w:t>Journal</w:t>
      </w:r>
      <w:proofErr w:type="spellEnd"/>
      <w:r w:rsidRPr="005A4FF3">
        <w:t xml:space="preserve"> </w:t>
      </w:r>
      <w:proofErr w:type="spellStart"/>
      <w:r w:rsidRPr="005A4FF3">
        <w:t>of</w:t>
      </w:r>
      <w:proofErr w:type="spellEnd"/>
      <w:r w:rsidRPr="005A4FF3">
        <w:t xml:space="preserve"> </w:t>
      </w:r>
      <w:proofErr w:type="spellStart"/>
      <w:r w:rsidRPr="005A4FF3">
        <w:t>Physics</w:t>
      </w:r>
      <w:proofErr w:type="spellEnd"/>
      <w:r w:rsidRPr="005A4FF3">
        <w:t xml:space="preserve">: </w:t>
      </w:r>
      <w:proofErr w:type="spellStart"/>
      <w:r w:rsidRPr="005A4FF3">
        <w:t>Conference</w:t>
      </w:r>
      <w:proofErr w:type="spellEnd"/>
      <w:r w:rsidRPr="005A4FF3">
        <w:t xml:space="preserve"> </w:t>
      </w:r>
      <w:proofErr w:type="spellStart"/>
      <w:r w:rsidRPr="005A4FF3">
        <w:t>Series</w:t>
      </w:r>
      <w:proofErr w:type="spellEnd"/>
      <w:r w:rsidRPr="005A4FF3">
        <w:t xml:space="preserve">. IOP </w:t>
      </w:r>
      <w:proofErr w:type="spellStart"/>
      <w:r w:rsidRPr="005A4FF3">
        <w:t>Publishing</w:t>
      </w:r>
      <w:proofErr w:type="spellEnd"/>
      <w:r w:rsidRPr="005A4FF3">
        <w:t xml:space="preserve">, 2021. </w:t>
      </w:r>
      <w:proofErr w:type="spellStart"/>
      <w:r w:rsidRPr="005A4FF3">
        <w:t>Vol</w:t>
      </w:r>
      <w:proofErr w:type="spellEnd"/>
      <w:r w:rsidRPr="005A4FF3">
        <w:t xml:space="preserve">. 1846, № 1. </w:t>
      </w:r>
      <w:r w:rsidR="005A4FF3" w:rsidRPr="005A4FF3">
        <w:t>P. </w:t>
      </w:r>
      <w:r w:rsidRPr="005A4FF3">
        <w:t>012034. DOI: 10.1088/1742-6596/1846/1/012034.</w:t>
      </w:r>
    </w:p>
    <w:p w:rsidR="00856C46" w:rsidRPr="005A4FF3" w:rsidRDefault="00856C46" w:rsidP="005A4FF3">
      <w:pPr>
        <w:pStyle w:val="a0"/>
      </w:pPr>
      <w:r w:rsidRPr="005A4FF3">
        <w:t xml:space="preserve">Роль </w:t>
      </w:r>
      <w:proofErr w:type="spellStart"/>
      <w:r w:rsidRPr="005A4FF3">
        <w:t>лидара</w:t>
      </w:r>
      <w:proofErr w:type="spellEnd"/>
      <w:r w:rsidRPr="005A4FF3">
        <w:t xml:space="preserve"> в современных транспортных средствах / В. А. </w:t>
      </w:r>
      <w:proofErr w:type="spellStart"/>
      <w:r w:rsidRPr="005A4FF3">
        <w:t>Бопп</w:t>
      </w:r>
      <w:proofErr w:type="spellEnd"/>
      <w:r w:rsidRPr="005A4FF3">
        <w:t xml:space="preserve"> // Известия </w:t>
      </w:r>
      <w:proofErr w:type="spellStart"/>
      <w:r w:rsidRPr="005A4FF3">
        <w:t>ТулГУ</w:t>
      </w:r>
      <w:proofErr w:type="spellEnd"/>
      <w:r w:rsidRPr="005A4FF3">
        <w:t xml:space="preserve">. Технические науки. 2020. № 4. </w:t>
      </w:r>
    </w:p>
    <w:p w:rsidR="00856C46" w:rsidRPr="005A4FF3" w:rsidRDefault="00856C46" w:rsidP="005A4FF3">
      <w:pPr>
        <w:pStyle w:val="a0"/>
      </w:pPr>
      <w:r w:rsidRPr="005A4FF3">
        <w:t xml:space="preserve">Разработка системы для задачи 3D-реконструкции реальных объектов на базе 2D-лидара / А. В. </w:t>
      </w:r>
      <w:proofErr w:type="spellStart"/>
      <w:r w:rsidRPr="005A4FF3">
        <w:t>Зинкевич</w:t>
      </w:r>
      <w:proofErr w:type="spellEnd"/>
      <w:r w:rsidRPr="005A4FF3">
        <w:t xml:space="preserve">, А. Р. </w:t>
      </w:r>
      <w:proofErr w:type="spellStart"/>
      <w:r w:rsidRPr="005A4FF3">
        <w:t>Голомедов</w:t>
      </w:r>
      <w:proofErr w:type="spellEnd"/>
      <w:r w:rsidRPr="005A4FF3">
        <w:t xml:space="preserve"> // Научный сервис в сети Интернет: труды XXI Всероссийской научной конференции. М.: ИПМ им. М. В. Келдыша РАН, 2019. С. 389–398. DOI: 10.20948/abrau-2019-33.</w:t>
      </w:r>
    </w:p>
    <w:p w:rsidR="00856C46" w:rsidRPr="005A4FF3" w:rsidRDefault="00856C46" w:rsidP="005A4FF3">
      <w:pPr>
        <w:pStyle w:val="a0"/>
      </w:pPr>
      <w:proofErr w:type="spellStart"/>
      <w:r w:rsidRPr="005A4FF3">
        <w:t>Basler</w:t>
      </w:r>
      <w:proofErr w:type="spellEnd"/>
      <w:r w:rsidRPr="005A4FF3">
        <w:t xml:space="preserve"> </w:t>
      </w:r>
      <w:proofErr w:type="spellStart"/>
      <w:r w:rsidRPr="005A4FF3">
        <w:t>ace</w:t>
      </w:r>
      <w:proofErr w:type="spellEnd"/>
      <w:r w:rsidRPr="005A4FF3">
        <w:t xml:space="preserve"> </w:t>
      </w:r>
      <w:proofErr w:type="spellStart"/>
      <w:r w:rsidRPr="005A4FF3">
        <w:t>GigE</w:t>
      </w:r>
      <w:proofErr w:type="spellEnd"/>
      <w:r w:rsidRPr="005A4FF3">
        <w:t xml:space="preserve"> </w:t>
      </w:r>
      <w:proofErr w:type="spellStart"/>
      <w:r w:rsidRPr="005A4FF3">
        <w:t>User's</w:t>
      </w:r>
      <w:proofErr w:type="spellEnd"/>
      <w:r w:rsidRPr="005A4FF3">
        <w:t xml:space="preserve"> </w:t>
      </w:r>
      <w:proofErr w:type="spellStart"/>
      <w:r w:rsidRPr="005A4FF3">
        <w:t>Manual</w:t>
      </w:r>
      <w:proofErr w:type="spellEnd"/>
      <w:r w:rsidRPr="005A4FF3">
        <w:t xml:space="preserve">. Версия 1.9.0. </w:t>
      </w:r>
      <w:proofErr w:type="spellStart"/>
      <w:r w:rsidRPr="005A4FF3">
        <w:t>Basler</w:t>
      </w:r>
      <w:proofErr w:type="spellEnd"/>
      <w:r w:rsidRPr="005A4FF3">
        <w:t xml:space="preserve"> AG</w:t>
      </w:r>
    </w:p>
    <w:p w:rsidR="00856C46" w:rsidRPr="005A4FF3" w:rsidRDefault="00856C46" w:rsidP="005A4FF3">
      <w:pPr>
        <w:pStyle w:val="a0"/>
      </w:pPr>
      <w:r w:rsidRPr="005A4FF3">
        <w:t xml:space="preserve">RPLIDAR </w:t>
      </w:r>
      <w:proofErr w:type="spellStart"/>
      <w:r w:rsidRPr="005A4FF3">
        <w:t>Interactive</w:t>
      </w:r>
      <w:proofErr w:type="spellEnd"/>
      <w:r w:rsidRPr="005A4FF3">
        <w:t xml:space="preserve"> </w:t>
      </w:r>
      <w:proofErr w:type="spellStart"/>
      <w:r w:rsidRPr="005A4FF3">
        <w:t>Toolkit</w:t>
      </w:r>
      <w:proofErr w:type="spellEnd"/>
      <w:r w:rsidRPr="005A4FF3">
        <w:t xml:space="preserve">— </w:t>
      </w:r>
      <w:proofErr w:type="spellStart"/>
      <w:r w:rsidRPr="005A4FF3">
        <w:t>Slamtec</w:t>
      </w:r>
      <w:proofErr w:type="spellEnd"/>
      <w:r w:rsidRPr="005A4FF3">
        <w:t>, 2020.</w:t>
      </w:r>
    </w:p>
    <w:p w:rsidR="00856C46" w:rsidRPr="005A4FF3" w:rsidRDefault="006C096F" w:rsidP="005A4FF3">
      <w:pPr>
        <w:pStyle w:val="a0"/>
      </w:pPr>
      <w:hyperlink r:id="rId24" w:anchor="L80 " w:history="1">
        <w:r w:rsidR="00856C46" w:rsidRPr="005A4FF3">
          <w:rPr>
            <w:rStyle w:val="a7"/>
            <w:u w:val="none"/>
          </w:rPr>
          <w:t>https://github.com/davidbsp/rplidar_ros/blob/master/sdk/include/rplidar_cmd.h#L80</w:t>
        </w:r>
      </w:hyperlink>
      <w:r w:rsidR="00856C46" w:rsidRPr="005A4FF3">
        <w:t>, Дата обращения: 27.08.2025.</w:t>
      </w:r>
    </w:p>
    <w:p w:rsidR="00856C46" w:rsidRPr="00856C46" w:rsidRDefault="00856C46" w:rsidP="005A4FF3">
      <w:pPr>
        <w:pStyle w:val="a0"/>
        <w:rPr>
          <w:lang w:val="en-US"/>
        </w:rPr>
      </w:pPr>
      <w:r w:rsidRPr="005A4FF3">
        <w:t xml:space="preserve">LD310 SLAMTEC RPLIDAR A3 </w:t>
      </w:r>
      <w:proofErr w:type="spellStart"/>
      <w:r w:rsidRPr="005A4FF3">
        <w:t>Datasheet</w:t>
      </w:r>
      <w:proofErr w:type="spellEnd"/>
      <w:r w:rsidRPr="005A4FF3">
        <w:t xml:space="preserve">. — </w:t>
      </w:r>
      <w:proofErr w:type="spellStart"/>
      <w:r w:rsidRPr="005A4FF3">
        <w:t>Slamtec</w:t>
      </w:r>
      <w:proofErr w:type="spellEnd"/>
      <w:r w:rsidRPr="005A4FF3">
        <w:t>, 2020</w:t>
      </w:r>
      <w:r w:rsidRPr="00856C46">
        <w:rPr>
          <w:lang w:val="en-US"/>
        </w:rPr>
        <w:t>.</w:t>
      </w:r>
    </w:p>
    <w:p w:rsidR="005A4FF3" w:rsidRDefault="005A4FF3" w:rsidP="00856C46">
      <w:pPr>
        <w:pStyle w:val="Ae"/>
        <w:rPr>
          <w:color w:val="000000" w:themeColor="text1"/>
          <w:lang w:val="en-US"/>
        </w:rPr>
        <w:sectPr w:rsidR="005A4FF3" w:rsidSect="007C0478">
          <w:type w:val="continuous"/>
          <w:pgSz w:w="11900" w:h="16840" w:code="9"/>
          <w:pgMar w:top="567" w:right="907" w:bottom="1440" w:left="907" w:header="720" w:footer="720" w:gutter="0"/>
          <w:cols w:num="2" w:space="335"/>
        </w:sectPr>
      </w:pPr>
    </w:p>
    <w:p w:rsidR="00856C46" w:rsidRPr="00856C46" w:rsidRDefault="00856C46" w:rsidP="00856C46">
      <w:pPr>
        <w:pStyle w:val="Ae"/>
        <w:rPr>
          <w:color w:val="000000" w:themeColor="text1"/>
          <w:lang w:val="en-US"/>
        </w:rPr>
      </w:pPr>
    </w:p>
    <w:sectPr w:rsidR="00856C46" w:rsidRPr="00856C46" w:rsidSect="007C0478">
      <w:type w:val="continuous"/>
      <w:pgSz w:w="11900" w:h="16840" w:code="9"/>
      <w:pgMar w:top="567" w:right="907" w:bottom="1440" w:left="907" w:header="720" w:footer="720" w:gutter="0"/>
      <w:cols w:num="2" w:space="3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096F" w:rsidRDefault="006C096F">
      <w:r>
        <w:separator/>
      </w:r>
    </w:p>
  </w:endnote>
  <w:endnote w:type="continuationSeparator" w:id="0">
    <w:p w:rsidR="006C096F" w:rsidRDefault="006C0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f8"/>
      </w:rPr>
      <w:id w:val="-1655913541"/>
      <w:docPartObj>
        <w:docPartGallery w:val="Page Numbers (Bottom of Page)"/>
        <w:docPartUnique/>
      </w:docPartObj>
    </w:sdtPr>
    <w:sdtEndPr>
      <w:rPr>
        <w:rStyle w:val="af8"/>
      </w:rPr>
    </w:sdtEndPr>
    <w:sdtContent>
      <w:p w:rsidR="00EF3399" w:rsidRDefault="00EF3399" w:rsidP="00927577">
        <w:pPr>
          <w:pStyle w:val="a9"/>
          <w:framePr w:wrap="none" w:vAnchor="text" w:hAnchor="margin" w:xAlign="center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separate"/>
        </w:r>
        <w:r w:rsidR="007C0478">
          <w:rPr>
            <w:rStyle w:val="af8"/>
            <w:noProof/>
          </w:rPr>
          <w:t>4</w:t>
        </w:r>
        <w:r>
          <w:rPr>
            <w:rStyle w:val="af8"/>
          </w:rPr>
          <w:fldChar w:fldCharType="end"/>
        </w:r>
      </w:p>
    </w:sdtContent>
  </w:sdt>
  <w:p w:rsidR="00EF3399" w:rsidRDefault="00EF3399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f8"/>
      </w:rPr>
      <w:id w:val="930168037"/>
      <w:docPartObj>
        <w:docPartGallery w:val="Page Numbers (Bottom of Page)"/>
        <w:docPartUnique/>
      </w:docPartObj>
    </w:sdtPr>
    <w:sdtEndPr>
      <w:rPr>
        <w:rStyle w:val="af8"/>
      </w:rPr>
    </w:sdtEndPr>
    <w:sdtContent>
      <w:p w:rsidR="00EF3399" w:rsidRDefault="00EF3399" w:rsidP="00927577">
        <w:pPr>
          <w:pStyle w:val="a9"/>
          <w:framePr w:wrap="none" w:vAnchor="text" w:hAnchor="margin" w:xAlign="center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separate"/>
        </w:r>
        <w:r w:rsidR="005A4FF3">
          <w:rPr>
            <w:rStyle w:val="af8"/>
            <w:noProof/>
          </w:rPr>
          <w:t>1</w:t>
        </w:r>
        <w:r>
          <w:rPr>
            <w:rStyle w:val="af8"/>
          </w:rPr>
          <w:fldChar w:fldCharType="end"/>
        </w:r>
      </w:p>
    </w:sdtContent>
  </w:sdt>
  <w:p w:rsidR="003A5642" w:rsidRDefault="003A5642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af8"/>
      </w:rPr>
      <w:id w:val="1330254400"/>
      <w:docPartObj>
        <w:docPartGallery w:val="Page Numbers (Bottom of Page)"/>
        <w:docPartUnique/>
      </w:docPartObj>
    </w:sdtPr>
    <w:sdtEndPr>
      <w:rPr>
        <w:rStyle w:val="af8"/>
      </w:rPr>
    </w:sdtEndPr>
    <w:sdtContent>
      <w:p w:rsidR="001864DE" w:rsidRDefault="001864DE" w:rsidP="00927577">
        <w:pPr>
          <w:pStyle w:val="a9"/>
          <w:framePr w:wrap="none" w:vAnchor="text" w:hAnchor="margin" w:xAlign="center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separate"/>
        </w:r>
        <w:r w:rsidR="007C0478">
          <w:rPr>
            <w:rStyle w:val="af8"/>
            <w:noProof/>
          </w:rPr>
          <w:t>1</w:t>
        </w:r>
        <w:r>
          <w:rPr>
            <w:rStyle w:val="af8"/>
          </w:rPr>
          <w:fldChar w:fldCharType="end"/>
        </w:r>
      </w:p>
    </w:sdtContent>
  </w:sdt>
  <w:p w:rsidR="001864DE" w:rsidRDefault="001864DE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096F" w:rsidRDefault="006C096F">
      <w:r>
        <w:separator/>
      </w:r>
    </w:p>
  </w:footnote>
  <w:footnote w:type="continuationSeparator" w:id="0">
    <w:p w:rsidR="006C096F" w:rsidRDefault="006C09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4BDF" w:rsidRDefault="003E4BDF">
    <w:pPr>
      <w:pStyle w:val="af5"/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E4FE6"/>
    <w:multiLevelType w:val="hybridMultilevel"/>
    <w:tmpl w:val="F82C6FC6"/>
    <w:styleLink w:val="4"/>
    <w:lvl w:ilvl="0" w:tplc="996EA9DA">
      <w:start w:val="1"/>
      <w:numFmt w:val="upperRoman"/>
      <w:lvlText w:val="%1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EEB868">
      <w:start w:val="1"/>
      <w:numFmt w:val="upperRoman"/>
      <w:lvlText w:val="%2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3005CF6">
      <w:start w:val="1"/>
      <w:numFmt w:val="upperRoman"/>
      <w:lvlText w:val="%3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0480C86">
      <w:start w:val="1"/>
      <w:numFmt w:val="upperRoman"/>
      <w:lvlText w:val="%4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D0850FE">
      <w:start w:val="1"/>
      <w:numFmt w:val="upperRoman"/>
      <w:lvlText w:val="%5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16EF268">
      <w:start w:val="1"/>
      <w:numFmt w:val="upperRoman"/>
      <w:lvlText w:val="%6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F7A01FE">
      <w:start w:val="1"/>
      <w:numFmt w:val="upperRoman"/>
      <w:lvlText w:val="%7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560C21C">
      <w:start w:val="1"/>
      <w:numFmt w:val="upperRoman"/>
      <w:lvlText w:val="%8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3601A0">
      <w:start w:val="1"/>
      <w:numFmt w:val="upperRoman"/>
      <w:lvlText w:val="%9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1E6D796D"/>
    <w:multiLevelType w:val="hybridMultilevel"/>
    <w:tmpl w:val="259C3194"/>
    <w:styleLink w:val="5"/>
    <w:lvl w:ilvl="0" w:tplc="473C29C2">
      <w:start w:val="1"/>
      <w:numFmt w:val="decimal"/>
      <w:lvlText w:val="%1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A383F2E">
      <w:start w:val="1"/>
      <w:numFmt w:val="decimal"/>
      <w:lvlText w:val="%2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9A2B436">
      <w:start w:val="1"/>
      <w:numFmt w:val="decimal"/>
      <w:lvlText w:val="%3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A6ECFD4">
      <w:start w:val="1"/>
      <w:numFmt w:val="decimal"/>
      <w:lvlText w:val="%4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9CA94BE">
      <w:start w:val="1"/>
      <w:numFmt w:val="decimal"/>
      <w:lvlText w:val="%5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418B196">
      <w:start w:val="1"/>
      <w:numFmt w:val="decimal"/>
      <w:lvlText w:val="%6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244CCE">
      <w:start w:val="1"/>
      <w:numFmt w:val="decimal"/>
      <w:lvlText w:val="%7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B92BACE">
      <w:start w:val="1"/>
      <w:numFmt w:val="decimal"/>
      <w:lvlText w:val="%8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E3E7B06">
      <w:start w:val="1"/>
      <w:numFmt w:val="decimal"/>
      <w:lvlText w:val="%9.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225958C8"/>
    <w:multiLevelType w:val="multilevel"/>
    <w:tmpl w:val="67627A04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pStyle w:val="7"/>
      <w:lvlText w:val="(%7)"/>
      <w:lvlJc w:val="left"/>
      <w:pPr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ind w:left="5040" w:firstLine="0"/>
      </w:pPr>
    </w:lvl>
    <w:lvl w:ilvl="8">
      <w:start w:val="1"/>
      <w:numFmt w:val="lowerRoman"/>
      <w:pStyle w:val="9"/>
      <w:lvlText w:val="(%9)"/>
      <w:lvlJc w:val="left"/>
      <w:pPr>
        <w:ind w:left="5760" w:firstLine="0"/>
      </w:pPr>
    </w:lvl>
  </w:abstractNum>
  <w:abstractNum w:abstractNumId="3">
    <w:nsid w:val="2B8E3298"/>
    <w:multiLevelType w:val="hybridMultilevel"/>
    <w:tmpl w:val="4C04A958"/>
    <w:styleLink w:val="1"/>
    <w:lvl w:ilvl="0" w:tplc="3F449E56">
      <w:start w:val="1"/>
      <w:numFmt w:val="upperRoman"/>
      <w:lvlText w:val="%1."/>
      <w:lvlJc w:val="left"/>
      <w:pPr>
        <w:tabs>
          <w:tab w:val="num" w:pos="357"/>
        </w:tabs>
        <w:ind w:left="192" w:hanging="2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AB0CD34">
      <w:start w:val="1"/>
      <w:numFmt w:val="upperLetter"/>
      <w:lvlText w:val="%2."/>
      <w:lvlJc w:val="left"/>
      <w:pPr>
        <w:tabs>
          <w:tab w:val="left" w:pos="1070"/>
        </w:tabs>
        <w:ind w:left="288" w:hanging="288"/>
      </w:pPr>
      <w:rPr>
        <w:rFonts w:ascii="Times New Roman" w:eastAsia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C40BABE">
      <w:start w:val="1"/>
      <w:numFmt w:val="decimal"/>
      <w:suff w:val="nothing"/>
      <w:lvlText w:val="%3)"/>
      <w:lvlJc w:val="left"/>
      <w:pPr>
        <w:tabs>
          <w:tab w:val="left" w:pos="288"/>
          <w:tab w:val="left" w:pos="1070"/>
        </w:tabs>
        <w:ind w:left="108" w:hanging="108"/>
      </w:pPr>
      <w:rPr>
        <w:rFonts w:ascii="Times New Roman" w:eastAsia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86529B1A">
      <w:start w:val="1"/>
      <w:numFmt w:val="lowerLetter"/>
      <w:lvlText w:val="%4)"/>
      <w:lvlJc w:val="left"/>
      <w:pPr>
        <w:tabs>
          <w:tab w:val="left" w:pos="288"/>
          <w:tab w:val="left" w:pos="1070"/>
        </w:tabs>
        <w:ind w:left="270" w:hanging="270"/>
      </w:pPr>
      <w:rPr>
        <w:rFonts w:ascii="Times New Roman" w:eastAsia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A546EF92">
      <w:start w:val="1"/>
      <w:numFmt w:val="lowerLetter"/>
      <w:lvlText w:val="%5)"/>
      <w:lvlJc w:val="left"/>
      <w:pPr>
        <w:tabs>
          <w:tab w:val="left" w:pos="288"/>
          <w:tab w:val="left" w:pos="1070"/>
        </w:tabs>
        <w:ind w:left="1935" w:hanging="315"/>
      </w:pPr>
      <w:rPr>
        <w:rFonts w:ascii="Times New Roman" w:eastAsia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3FE80D36">
      <w:start w:val="1"/>
      <w:numFmt w:val="lowerLetter"/>
      <w:lvlText w:val="(%6)"/>
      <w:lvlJc w:val="left"/>
      <w:pPr>
        <w:tabs>
          <w:tab w:val="left" w:pos="288"/>
          <w:tab w:val="left" w:pos="107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44E8CEA4">
      <w:start w:val="1"/>
      <w:numFmt w:val="lowerRoman"/>
      <w:lvlText w:val="(%7)"/>
      <w:lvlJc w:val="left"/>
      <w:pPr>
        <w:tabs>
          <w:tab w:val="left" w:pos="288"/>
          <w:tab w:val="left" w:pos="1070"/>
        </w:tabs>
        <w:ind w:left="4320" w:hanging="360"/>
      </w:pPr>
      <w:rPr>
        <w:rFonts w:ascii="Times New Roman" w:eastAsia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06703992">
      <w:start w:val="1"/>
      <w:numFmt w:val="lowerLetter"/>
      <w:lvlText w:val="(%8)"/>
      <w:lvlJc w:val="left"/>
      <w:pPr>
        <w:tabs>
          <w:tab w:val="left" w:pos="288"/>
          <w:tab w:val="left" w:pos="107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ED6CE8A4">
      <w:start w:val="1"/>
      <w:numFmt w:val="lowerRoman"/>
      <w:lvlText w:val="(%9)"/>
      <w:lvlJc w:val="left"/>
      <w:pPr>
        <w:tabs>
          <w:tab w:val="left" w:pos="288"/>
          <w:tab w:val="left" w:pos="107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/>
        <w:iCs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5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89603E"/>
    <w:multiLevelType w:val="multilevel"/>
    <w:tmpl w:val="0AB06E12"/>
    <w:lvl w:ilvl="0">
      <w:start w:val="1"/>
      <w:numFmt w:val="upperRoman"/>
      <w:pStyle w:val="10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0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7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AF79EB"/>
    <w:multiLevelType w:val="multilevel"/>
    <w:tmpl w:val="04190027"/>
    <w:styleLink w:val="1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9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8"/>
  </w:num>
  <w:num w:numId="6">
    <w:abstractNumId w:val="6"/>
  </w:num>
  <w:num w:numId="7">
    <w:abstractNumId w:val="5"/>
  </w:num>
  <w:num w:numId="8">
    <w:abstractNumId w:val="7"/>
  </w:num>
  <w:num w:numId="9">
    <w:abstractNumId w:val="4"/>
  </w:num>
  <w:num w:numId="10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642"/>
    <w:rsid w:val="00063110"/>
    <w:rsid w:val="001864DE"/>
    <w:rsid w:val="001A2CA1"/>
    <w:rsid w:val="002708B9"/>
    <w:rsid w:val="002A0376"/>
    <w:rsid w:val="0039706F"/>
    <w:rsid w:val="003A5642"/>
    <w:rsid w:val="003E4BDF"/>
    <w:rsid w:val="00401C8C"/>
    <w:rsid w:val="004475AD"/>
    <w:rsid w:val="00463122"/>
    <w:rsid w:val="00504A3A"/>
    <w:rsid w:val="005A4FF3"/>
    <w:rsid w:val="00653136"/>
    <w:rsid w:val="00670278"/>
    <w:rsid w:val="006C096F"/>
    <w:rsid w:val="00755A41"/>
    <w:rsid w:val="007A349B"/>
    <w:rsid w:val="007C0478"/>
    <w:rsid w:val="00856C46"/>
    <w:rsid w:val="00895A3F"/>
    <w:rsid w:val="00A27268"/>
    <w:rsid w:val="00A63EC3"/>
    <w:rsid w:val="00AA4B93"/>
    <w:rsid w:val="00C94974"/>
    <w:rsid w:val="00CF6A5C"/>
    <w:rsid w:val="00DF2AD0"/>
    <w:rsid w:val="00E04FB6"/>
    <w:rsid w:val="00EF3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7C047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eastAsia="Times New Roman"/>
      <w:bdr w:val="none" w:sz="0" w:space="0" w:color="auto"/>
      <w:lang w:eastAsia="en-US"/>
    </w:rPr>
  </w:style>
  <w:style w:type="paragraph" w:styleId="10">
    <w:name w:val="heading 1"/>
    <w:basedOn w:val="a2"/>
    <w:next w:val="a3"/>
    <w:link w:val="12"/>
    <w:qFormat/>
    <w:rsid w:val="007C0478"/>
    <w:pPr>
      <w:keepNext/>
      <w:keepLines/>
      <w:numPr>
        <w:numId w:val="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7C0478"/>
    <w:pPr>
      <w:keepNext/>
      <w:keepLines/>
      <w:numPr>
        <w:ilvl w:val="1"/>
        <w:numId w:val="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7C0478"/>
    <w:pPr>
      <w:numPr>
        <w:ilvl w:val="2"/>
        <w:numId w:val="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0">
    <w:name w:val="heading 4"/>
    <w:basedOn w:val="a2"/>
    <w:next w:val="a2"/>
    <w:link w:val="41"/>
    <w:uiPriority w:val="1"/>
    <w:semiHidden/>
    <w:rsid w:val="007C0478"/>
    <w:pPr>
      <w:numPr>
        <w:ilvl w:val="3"/>
        <w:numId w:val="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0">
    <w:name w:val="heading 5"/>
    <w:basedOn w:val="a2"/>
    <w:next w:val="a2"/>
    <w:link w:val="51"/>
    <w:qFormat/>
    <w:rsid w:val="007C0478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7C0478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755A41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755A41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755A41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4">
    <w:name w:val="Default Paragraph Font"/>
    <w:uiPriority w:val="1"/>
    <w:semiHidden/>
    <w:unhideWhenUsed/>
    <w:rsid w:val="007C0478"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  <w:rsid w:val="007C0478"/>
  </w:style>
  <w:style w:type="character" w:styleId="a7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8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9">
    <w:name w:val="footer"/>
    <w:pPr>
      <w:tabs>
        <w:tab w:val="center" w:pos="4677"/>
        <w:tab w:val="right" w:pos="9355"/>
      </w:tabs>
      <w:suppressAutoHyphens/>
      <w:jc w:val="center"/>
    </w:pPr>
    <w:rPr>
      <w:rFonts w:cs="Arial Unicode MS"/>
      <w:color w:val="000000"/>
      <w:u w:color="000000"/>
    </w:rPr>
  </w:style>
  <w:style w:type="paragraph" w:customStyle="1" w:styleId="aa">
    <w:name w:val="Заголовок статьи"/>
    <w:pPr>
      <w:suppressAutoHyphens/>
      <w:spacing w:before="240" w:after="120"/>
      <w:jc w:val="center"/>
    </w:pPr>
    <w:rPr>
      <w:rFonts w:cs="Arial Unicode MS"/>
      <w:color w:val="000000"/>
      <w:sz w:val="48"/>
      <w:szCs w:val="48"/>
      <w:u w:color="000000"/>
      <w:lang w:val="en-US"/>
    </w:rPr>
  </w:style>
  <w:style w:type="paragraph" w:customStyle="1" w:styleId="ab">
    <w:name w:val="Организация"/>
    <w:basedOn w:val="a2"/>
    <w:qFormat/>
    <w:rsid w:val="007C0478"/>
    <w:pPr>
      <w:spacing w:after="80"/>
      <w:jc w:val="center"/>
    </w:pPr>
    <w:rPr>
      <w:i/>
      <w:sz w:val="22"/>
    </w:rPr>
  </w:style>
  <w:style w:type="paragraph" w:customStyle="1" w:styleId="ac">
    <w:name w:val="Аннотация"/>
    <w:basedOn w:val="ab"/>
    <w:qFormat/>
    <w:rsid w:val="007C0478"/>
    <w:pPr>
      <w:ind w:firstLine="289"/>
      <w:jc w:val="both"/>
    </w:pPr>
    <w:rPr>
      <w:b/>
      <w:i w:val="0"/>
      <w:sz w:val="18"/>
    </w:rPr>
  </w:style>
  <w:style w:type="paragraph" w:customStyle="1" w:styleId="ad">
    <w:name w:val="Ключевые слова"/>
    <w:basedOn w:val="a2"/>
    <w:next w:val="10"/>
    <w:qFormat/>
    <w:rsid w:val="007C0478"/>
    <w:pPr>
      <w:spacing w:after="200"/>
      <w:ind w:firstLine="289"/>
      <w:jc w:val="both"/>
    </w:pPr>
    <w:rPr>
      <w:b/>
      <w:i/>
      <w:sz w:val="18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customStyle="1" w:styleId="Ae">
    <w:name w:val="Основной текст A"/>
    <w:pPr>
      <w:tabs>
        <w:tab w:val="left" w:pos="288"/>
      </w:tabs>
      <w:suppressAutoHyphens/>
      <w:spacing w:after="120" w:line="228" w:lineRule="auto"/>
      <w:ind w:firstLine="289"/>
      <w:jc w:val="both"/>
    </w:pPr>
    <w:rPr>
      <w:rFonts w:cs="Arial Unicode MS"/>
      <w:color w:val="000000"/>
      <w:u w:color="000000"/>
    </w:rPr>
  </w:style>
  <w:style w:type="paragraph" w:customStyle="1" w:styleId="af">
    <w:name w:val="Нумерация рисунка"/>
    <w:next w:val="Ae"/>
    <w:pPr>
      <w:tabs>
        <w:tab w:val="left" w:pos="533"/>
      </w:tabs>
      <w:suppressAutoHyphens/>
      <w:spacing w:before="80" w:after="200"/>
      <w:jc w:val="both"/>
    </w:pPr>
    <w:rPr>
      <w:rFonts w:cs="Arial Unicode MS"/>
      <w:color w:val="000000"/>
      <w:sz w:val="16"/>
      <w:szCs w:val="16"/>
      <w:u w:color="000000"/>
    </w:rPr>
  </w:style>
  <w:style w:type="paragraph" w:customStyle="1" w:styleId="af0">
    <w:name w:val="Заголовок табл"/>
    <w:pPr>
      <w:tabs>
        <w:tab w:val="left" w:pos="357"/>
      </w:tabs>
      <w:suppressAutoHyphens/>
      <w:spacing w:before="240" w:after="120" w:line="216" w:lineRule="auto"/>
      <w:jc w:val="center"/>
    </w:pPr>
    <w:rPr>
      <w:rFonts w:cs="Arial Unicode MS"/>
      <w:smallCaps/>
      <w:color w:val="000000"/>
      <w:sz w:val="16"/>
      <w:szCs w:val="16"/>
      <w:u w:color="000000"/>
    </w:rPr>
  </w:style>
  <w:style w:type="numbering" w:customStyle="1" w:styleId="4">
    <w:name w:val="Импортированный стиль 4"/>
    <w:pPr>
      <w:numPr>
        <w:numId w:val="2"/>
      </w:numPr>
    </w:pPr>
  </w:style>
  <w:style w:type="paragraph" w:customStyle="1" w:styleId="af1">
    <w:name w:val="Подзаголовок колонки табл"/>
    <w:next w:val="a2"/>
    <w:pPr>
      <w:suppressAutoHyphens/>
      <w:jc w:val="center"/>
    </w:pPr>
    <w:rPr>
      <w:rFonts w:eastAsia="Times New Roman"/>
      <w:b/>
      <w:bCs/>
      <w:i/>
      <w:iCs/>
      <w:color w:val="000000"/>
      <w:sz w:val="15"/>
      <w:szCs w:val="15"/>
      <w:u w:color="000000"/>
    </w:rPr>
  </w:style>
  <w:style w:type="paragraph" w:customStyle="1" w:styleId="af2">
    <w:name w:val="Текст ячейки"/>
    <w:pPr>
      <w:suppressAutoHyphens/>
      <w:jc w:val="both"/>
    </w:pPr>
    <w:rPr>
      <w:rFonts w:cs="Arial Unicode MS"/>
      <w:color w:val="000000"/>
      <w:sz w:val="16"/>
      <w:szCs w:val="16"/>
      <w:u w:color="000000"/>
      <w:lang w:val="en-US"/>
    </w:rPr>
  </w:style>
  <w:style w:type="paragraph" w:customStyle="1" w:styleId="af3">
    <w:name w:val="Сноска к таблице"/>
    <w:pPr>
      <w:tabs>
        <w:tab w:val="left" w:pos="29"/>
      </w:tabs>
      <w:suppressAutoHyphens/>
      <w:spacing w:before="60" w:after="120"/>
      <w:ind w:left="748" w:hanging="357"/>
      <w:jc w:val="right"/>
    </w:pPr>
    <w:rPr>
      <w:rFonts w:cs="Arial Unicode MS"/>
      <w:color w:val="000000"/>
      <w:sz w:val="12"/>
      <w:szCs w:val="12"/>
      <w:u w:color="000000"/>
    </w:rPr>
  </w:style>
  <w:style w:type="paragraph" w:customStyle="1" w:styleId="af4">
    <w:name w:val="Финансирование"/>
    <w:basedOn w:val="a2"/>
    <w:qFormat/>
    <w:rsid w:val="007C0478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0">
    <w:name w:val="список лит-ры"/>
    <w:pPr>
      <w:tabs>
        <w:tab w:val="left" w:pos="357"/>
        <w:tab w:val="left" w:pos="2487"/>
      </w:tabs>
      <w:suppressAutoHyphens/>
      <w:spacing w:after="50" w:line="180" w:lineRule="exact"/>
      <w:jc w:val="both"/>
    </w:pPr>
    <w:rPr>
      <w:rFonts w:cs="Arial Unicode MS"/>
      <w:color w:val="000000"/>
      <w:sz w:val="16"/>
      <w:szCs w:val="16"/>
      <w:u w:color="000000"/>
    </w:rPr>
  </w:style>
  <w:style w:type="numbering" w:customStyle="1" w:styleId="5">
    <w:name w:val="Импортированный стиль 5"/>
    <w:pPr>
      <w:numPr>
        <w:numId w:val="3"/>
      </w:numPr>
    </w:pPr>
  </w:style>
  <w:style w:type="character" w:customStyle="1" w:styleId="Hyperlink0">
    <w:name w:val="Hyperlink.0"/>
    <w:basedOn w:val="a7"/>
    <w:rPr>
      <w:outline w:val="0"/>
      <w:color w:val="0000FF"/>
      <w:u w:val="single" w:color="0000FF"/>
    </w:rPr>
  </w:style>
  <w:style w:type="paragraph" w:styleId="af5">
    <w:name w:val="header"/>
    <w:basedOn w:val="a2"/>
    <w:link w:val="af6"/>
    <w:unhideWhenUsed/>
    <w:rsid w:val="00063110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uiPriority w:val="99"/>
    <w:rsid w:val="00063110"/>
    <w:rPr>
      <w:rFonts w:eastAsia="Times New Roman"/>
      <w:color w:val="000000"/>
      <w:u w:color="000000"/>
    </w:rPr>
  </w:style>
  <w:style w:type="paragraph" w:styleId="af7">
    <w:name w:val="caption"/>
    <w:basedOn w:val="a2"/>
    <w:next w:val="a2"/>
    <w:uiPriority w:val="35"/>
    <w:unhideWhenUsed/>
    <w:qFormat/>
    <w:rsid w:val="00755A41"/>
    <w:pPr>
      <w:spacing w:after="200"/>
    </w:pPr>
    <w:rPr>
      <w:i/>
      <w:iCs/>
      <w:color w:val="A7A7A7" w:themeColor="text2"/>
      <w:sz w:val="18"/>
      <w:szCs w:val="18"/>
    </w:rPr>
  </w:style>
  <w:style w:type="character" w:customStyle="1" w:styleId="30">
    <w:name w:val="Заголовок 3 Знак"/>
    <w:basedOn w:val="a4"/>
    <w:link w:val="3"/>
    <w:uiPriority w:val="1"/>
    <w:semiHidden/>
    <w:rsid w:val="007C0478"/>
    <w:rPr>
      <w:rFonts w:eastAsia="SimSun"/>
      <w:i/>
      <w:iCs/>
      <w:noProof/>
      <w:bdr w:val="none" w:sz="0" w:space="0" w:color="auto"/>
      <w:lang w:eastAsia="en-US"/>
    </w:rPr>
  </w:style>
  <w:style w:type="character" w:customStyle="1" w:styleId="41">
    <w:name w:val="Заголовок 4 Знак"/>
    <w:basedOn w:val="a4"/>
    <w:link w:val="40"/>
    <w:uiPriority w:val="1"/>
    <w:semiHidden/>
    <w:rsid w:val="007C0478"/>
    <w:rPr>
      <w:rFonts w:eastAsia="SimSun"/>
      <w:i/>
      <w:iCs/>
      <w:noProof/>
      <w:bdr w:val="none" w:sz="0" w:space="0" w:color="auto"/>
      <w:lang w:eastAsia="en-US"/>
    </w:rPr>
  </w:style>
  <w:style w:type="character" w:customStyle="1" w:styleId="51">
    <w:name w:val="Заголовок 5 Знак"/>
    <w:basedOn w:val="a4"/>
    <w:link w:val="50"/>
    <w:rsid w:val="007C0478"/>
    <w:rPr>
      <w:rFonts w:eastAsia="SimSun"/>
      <w:smallCaps/>
      <w:noProof/>
      <w:bdr w:val="none" w:sz="0" w:space="0" w:color="auto"/>
      <w:lang w:eastAsia="en-US"/>
    </w:rPr>
  </w:style>
  <w:style w:type="character" w:customStyle="1" w:styleId="60">
    <w:name w:val="Заголовок 6 Знак"/>
    <w:basedOn w:val="a4"/>
    <w:link w:val="6"/>
    <w:uiPriority w:val="9"/>
    <w:semiHidden/>
    <w:rsid w:val="007C0478"/>
    <w:rPr>
      <w:rFonts w:eastAsiaTheme="majorEastAsia" w:cstheme="majorBidi"/>
      <w:i/>
      <w:iCs/>
      <w:color w:val="000000" w:themeColor="text1"/>
      <w:bdr w:val="none" w:sz="0" w:space="0" w:color="auto"/>
      <w:lang w:eastAsia="en-US"/>
    </w:rPr>
  </w:style>
  <w:style w:type="character" w:customStyle="1" w:styleId="70">
    <w:name w:val="Заголовок 7 Знак"/>
    <w:basedOn w:val="a4"/>
    <w:link w:val="7"/>
    <w:uiPriority w:val="9"/>
    <w:semiHidden/>
    <w:rsid w:val="00755A41"/>
    <w:rPr>
      <w:rFonts w:asciiTheme="majorHAnsi" w:eastAsiaTheme="majorEastAsia" w:hAnsiTheme="majorHAnsi" w:cstheme="majorBidi"/>
      <w:i/>
      <w:iCs/>
      <w:color w:val="243F60" w:themeColor="accent1" w:themeShade="7F"/>
      <w:bdr w:val="none" w:sz="0" w:space="0" w:color="auto"/>
      <w:lang w:eastAsia="en-US"/>
    </w:rPr>
  </w:style>
  <w:style w:type="character" w:customStyle="1" w:styleId="80">
    <w:name w:val="Заголовок 8 Знак"/>
    <w:basedOn w:val="a4"/>
    <w:link w:val="8"/>
    <w:uiPriority w:val="9"/>
    <w:semiHidden/>
    <w:rsid w:val="00755A41"/>
    <w:rPr>
      <w:rFonts w:asciiTheme="majorHAnsi" w:eastAsiaTheme="majorEastAsia" w:hAnsiTheme="majorHAnsi" w:cstheme="majorBidi"/>
      <w:color w:val="272727" w:themeColor="text1" w:themeTint="D8"/>
      <w:sz w:val="21"/>
      <w:szCs w:val="21"/>
      <w:bdr w:val="none" w:sz="0" w:space="0" w:color="auto"/>
      <w:lang w:eastAsia="en-US"/>
    </w:rPr>
  </w:style>
  <w:style w:type="character" w:customStyle="1" w:styleId="90">
    <w:name w:val="Заголовок 9 Знак"/>
    <w:basedOn w:val="a4"/>
    <w:link w:val="9"/>
    <w:uiPriority w:val="9"/>
    <w:semiHidden/>
    <w:rsid w:val="00755A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bdr w:val="none" w:sz="0" w:space="0" w:color="auto"/>
      <w:lang w:eastAsia="en-US"/>
    </w:rPr>
  </w:style>
  <w:style w:type="numbering" w:customStyle="1" w:styleId="11">
    <w:name w:val="Текущий список1"/>
    <w:uiPriority w:val="99"/>
    <w:rsid w:val="001864DE"/>
    <w:pPr>
      <w:numPr>
        <w:numId w:val="5"/>
      </w:numPr>
    </w:pPr>
  </w:style>
  <w:style w:type="character" w:styleId="af8">
    <w:name w:val="page number"/>
    <w:basedOn w:val="a4"/>
    <w:uiPriority w:val="99"/>
    <w:semiHidden/>
    <w:unhideWhenUsed/>
    <w:rsid w:val="001864DE"/>
  </w:style>
  <w:style w:type="paragraph" w:customStyle="1" w:styleId="af9">
    <w:name w:val="НОВЫЙ ОСНОВНОЙ"/>
    <w:basedOn w:val="Ae"/>
    <w:qFormat/>
    <w:rsid w:val="00E04FB6"/>
    <w:pPr>
      <w:ind w:firstLine="0"/>
    </w:pPr>
    <w:rPr>
      <w:color w:val="000000" w:themeColor="text1"/>
      <w:lang w:val="en-US"/>
    </w:rPr>
  </w:style>
  <w:style w:type="paragraph" w:styleId="afa">
    <w:name w:val="footnote text"/>
    <w:basedOn w:val="a2"/>
    <w:link w:val="afb"/>
    <w:uiPriority w:val="99"/>
    <w:semiHidden/>
    <w:unhideWhenUsed/>
    <w:rsid w:val="00856C46"/>
  </w:style>
  <w:style w:type="character" w:customStyle="1" w:styleId="afb">
    <w:name w:val="Текст сноски Знак"/>
    <w:basedOn w:val="a4"/>
    <w:link w:val="afa"/>
    <w:uiPriority w:val="99"/>
    <w:semiHidden/>
    <w:rsid w:val="00856C46"/>
    <w:rPr>
      <w:rFonts w:eastAsia="Times New Roman"/>
      <w:color w:val="000000"/>
      <w:u w:color="000000"/>
    </w:rPr>
  </w:style>
  <w:style w:type="character" w:styleId="afc">
    <w:name w:val="footnote reference"/>
    <w:basedOn w:val="a4"/>
    <w:uiPriority w:val="99"/>
    <w:semiHidden/>
    <w:unhideWhenUsed/>
    <w:rsid w:val="00856C46"/>
    <w:rPr>
      <w:vertAlign w:val="superscript"/>
    </w:rPr>
  </w:style>
  <w:style w:type="character" w:customStyle="1" w:styleId="UnresolvedMention">
    <w:name w:val="Unresolved Mention"/>
    <w:basedOn w:val="a4"/>
    <w:uiPriority w:val="99"/>
    <w:semiHidden/>
    <w:unhideWhenUsed/>
    <w:rsid w:val="00856C46"/>
    <w:rPr>
      <w:color w:val="605E5C"/>
      <w:shd w:val="clear" w:color="auto" w:fill="E1DFDD"/>
    </w:rPr>
  </w:style>
  <w:style w:type="paragraph" w:customStyle="1" w:styleId="afd">
    <w:name w:val="Авторы"/>
    <w:basedOn w:val="a2"/>
    <w:next w:val="ab"/>
    <w:qFormat/>
    <w:rsid w:val="007C0478"/>
    <w:pPr>
      <w:spacing w:before="240" w:after="80"/>
      <w:jc w:val="center"/>
    </w:pPr>
    <w:rPr>
      <w:sz w:val="24"/>
    </w:rPr>
  </w:style>
  <w:style w:type="character" w:customStyle="1" w:styleId="12">
    <w:name w:val="Заголовок 1 Знак"/>
    <w:link w:val="10"/>
    <w:rsid w:val="007C0478"/>
    <w:rPr>
      <w:rFonts w:eastAsia="SimSun"/>
      <w:smallCaps/>
      <w:noProof/>
      <w:bdr w:val="none" w:sz="0" w:space="0" w:color="auto"/>
      <w:lang w:eastAsia="en-US"/>
    </w:rPr>
  </w:style>
  <w:style w:type="paragraph" w:styleId="a3">
    <w:name w:val="Body Text"/>
    <w:basedOn w:val="a2"/>
    <w:link w:val="afe"/>
    <w:rsid w:val="007C0478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e">
    <w:name w:val="Основной текст Знак"/>
    <w:link w:val="a3"/>
    <w:rsid w:val="007C0478"/>
    <w:rPr>
      <w:rFonts w:eastAsia="MS Mincho"/>
      <w:spacing w:val="-1"/>
      <w:bdr w:val="none" w:sz="0" w:space="0" w:color="auto"/>
      <w:lang w:eastAsia="en-US"/>
    </w:rPr>
  </w:style>
  <w:style w:type="character" w:customStyle="1" w:styleId="20">
    <w:name w:val="Заголовок 2 Знак"/>
    <w:basedOn w:val="a4"/>
    <w:link w:val="2"/>
    <w:rsid w:val="007C0478"/>
    <w:rPr>
      <w:rFonts w:eastAsia="SimSun"/>
      <w:i/>
      <w:iCs/>
      <w:noProof/>
      <w:bdr w:val="none" w:sz="0" w:space="0" w:color="auto"/>
      <w:lang w:eastAsia="en-US"/>
    </w:rPr>
  </w:style>
  <w:style w:type="paragraph" w:customStyle="1" w:styleId="aff">
    <w:name w:val="Мэйл"/>
    <w:basedOn w:val="a2"/>
    <w:qFormat/>
    <w:rsid w:val="007C0478"/>
    <w:pPr>
      <w:spacing w:after="120"/>
      <w:jc w:val="center"/>
    </w:pPr>
    <w:rPr>
      <w:sz w:val="22"/>
      <w:lang w:val="en-US"/>
    </w:rPr>
  </w:style>
  <w:style w:type="paragraph" w:styleId="aff0">
    <w:name w:val="Title"/>
    <w:basedOn w:val="a2"/>
    <w:next w:val="a2"/>
    <w:link w:val="aff1"/>
    <w:qFormat/>
    <w:rsid w:val="007C0478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1">
    <w:name w:val="Название Знак"/>
    <w:basedOn w:val="a4"/>
    <w:link w:val="aff0"/>
    <w:rsid w:val="007C0478"/>
    <w:rPr>
      <w:rFonts w:eastAsiaTheme="majorEastAsia" w:cstheme="majorBidi"/>
      <w:color w:val="000000" w:themeColor="text1"/>
      <w:kern w:val="28"/>
      <w:sz w:val="48"/>
      <w:szCs w:val="52"/>
      <w:bdr w:val="none" w:sz="0" w:space="0" w:color="auto"/>
      <w:lang w:eastAsia="en-US"/>
    </w:rPr>
  </w:style>
  <w:style w:type="paragraph" w:customStyle="1" w:styleId="a">
    <w:name w:val="Название рисунка"/>
    <w:basedOn w:val="a2"/>
    <w:qFormat/>
    <w:rsid w:val="007C0478"/>
    <w:pPr>
      <w:numPr>
        <w:numId w:val="7"/>
      </w:numPr>
      <w:tabs>
        <w:tab w:val="left" w:pos="289"/>
      </w:tabs>
      <w:spacing w:before="120" w:after="200"/>
    </w:pPr>
    <w:rPr>
      <w:sz w:val="16"/>
    </w:rPr>
  </w:style>
  <w:style w:type="table" w:styleId="aff2">
    <w:name w:val="Table Grid"/>
    <w:basedOn w:val="a5"/>
    <w:uiPriority w:val="59"/>
    <w:rsid w:val="007C047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="Times New Roman" w:hAnsiTheme="minorHAnsi" w:cstheme="minorBidi"/>
      <w:sz w:val="22"/>
      <w:szCs w:val="22"/>
      <w:bdr w:val="none" w:sz="0" w:space="0" w:color="auto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5A4FF3"/>
    <w:pPr>
      <w:numPr>
        <w:numId w:val="8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7C0478"/>
    <w:pPr>
      <w:numPr>
        <w:numId w:val="9"/>
      </w:numPr>
      <w:spacing w:after="60"/>
    </w:pPr>
  </w:style>
  <w:style w:type="paragraph" w:customStyle="1" w:styleId="aff3">
    <w:name w:val="Строка таблицы"/>
    <w:basedOn w:val="a2"/>
    <w:qFormat/>
    <w:rsid w:val="007C0478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7C0478"/>
    <w:pPr>
      <w:numPr>
        <w:numId w:val="10"/>
      </w:numPr>
      <w:tabs>
        <w:tab w:val="left" w:pos="567"/>
      </w:tabs>
      <w:spacing w:before="240" w:after="80"/>
      <w:jc w:val="center"/>
    </w:pPr>
    <w:rPr>
      <w:smallCaps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1" w:qFormat="1"/>
    <w:lsdException w:name="heading 4" w:uiPriority="1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0" w:qFormat="1"/>
    <w:lsdException w:name="TOC Heading" w:uiPriority="39" w:qFormat="1"/>
  </w:latentStyles>
  <w:style w:type="paragraph" w:default="1" w:styleId="a2">
    <w:name w:val="Normal"/>
    <w:qFormat/>
    <w:rsid w:val="007C047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</w:pPr>
    <w:rPr>
      <w:rFonts w:eastAsia="Times New Roman"/>
      <w:bdr w:val="none" w:sz="0" w:space="0" w:color="auto"/>
      <w:lang w:eastAsia="en-US"/>
    </w:rPr>
  </w:style>
  <w:style w:type="paragraph" w:styleId="10">
    <w:name w:val="heading 1"/>
    <w:basedOn w:val="a2"/>
    <w:next w:val="a3"/>
    <w:link w:val="12"/>
    <w:qFormat/>
    <w:rsid w:val="007C0478"/>
    <w:pPr>
      <w:keepNext/>
      <w:keepLines/>
      <w:numPr>
        <w:numId w:val="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7C0478"/>
    <w:pPr>
      <w:keepNext/>
      <w:keepLines/>
      <w:numPr>
        <w:ilvl w:val="1"/>
        <w:numId w:val="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7C0478"/>
    <w:pPr>
      <w:numPr>
        <w:ilvl w:val="2"/>
        <w:numId w:val="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0">
    <w:name w:val="heading 4"/>
    <w:basedOn w:val="a2"/>
    <w:next w:val="a2"/>
    <w:link w:val="41"/>
    <w:uiPriority w:val="1"/>
    <w:semiHidden/>
    <w:rsid w:val="007C0478"/>
    <w:pPr>
      <w:numPr>
        <w:ilvl w:val="3"/>
        <w:numId w:val="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0">
    <w:name w:val="heading 5"/>
    <w:basedOn w:val="a2"/>
    <w:next w:val="a2"/>
    <w:link w:val="51"/>
    <w:qFormat/>
    <w:rsid w:val="007C0478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7C0478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755A41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755A41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755A41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4">
    <w:name w:val="Default Paragraph Font"/>
    <w:uiPriority w:val="1"/>
    <w:semiHidden/>
    <w:unhideWhenUsed/>
    <w:rsid w:val="007C0478"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  <w:rsid w:val="007C0478"/>
  </w:style>
  <w:style w:type="character" w:styleId="a7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8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9">
    <w:name w:val="footer"/>
    <w:pPr>
      <w:tabs>
        <w:tab w:val="center" w:pos="4677"/>
        <w:tab w:val="right" w:pos="9355"/>
      </w:tabs>
      <w:suppressAutoHyphens/>
      <w:jc w:val="center"/>
    </w:pPr>
    <w:rPr>
      <w:rFonts w:cs="Arial Unicode MS"/>
      <w:color w:val="000000"/>
      <w:u w:color="000000"/>
    </w:rPr>
  </w:style>
  <w:style w:type="paragraph" w:customStyle="1" w:styleId="aa">
    <w:name w:val="Заголовок статьи"/>
    <w:pPr>
      <w:suppressAutoHyphens/>
      <w:spacing w:before="240" w:after="120"/>
      <w:jc w:val="center"/>
    </w:pPr>
    <w:rPr>
      <w:rFonts w:cs="Arial Unicode MS"/>
      <w:color w:val="000000"/>
      <w:sz w:val="48"/>
      <w:szCs w:val="48"/>
      <w:u w:color="000000"/>
      <w:lang w:val="en-US"/>
    </w:rPr>
  </w:style>
  <w:style w:type="paragraph" w:customStyle="1" w:styleId="ab">
    <w:name w:val="Организация"/>
    <w:basedOn w:val="a2"/>
    <w:qFormat/>
    <w:rsid w:val="007C0478"/>
    <w:pPr>
      <w:spacing w:after="80"/>
      <w:jc w:val="center"/>
    </w:pPr>
    <w:rPr>
      <w:i/>
      <w:sz w:val="22"/>
    </w:rPr>
  </w:style>
  <w:style w:type="paragraph" w:customStyle="1" w:styleId="ac">
    <w:name w:val="Аннотация"/>
    <w:basedOn w:val="ab"/>
    <w:qFormat/>
    <w:rsid w:val="007C0478"/>
    <w:pPr>
      <w:ind w:firstLine="289"/>
      <w:jc w:val="both"/>
    </w:pPr>
    <w:rPr>
      <w:b/>
      <w:i w:val="0"/>
      <w:sz w:val="18"/>
    </w:rPr>
  </w:style>
  <w:style w:type="paragraph" w:customStyle="1" w:styleId="ad">
    <w:name w:val="Ключевые слова"/>
    <w:basedOn w:val="a2"/>
    <w:next w:val="10"/>
    <w:qFormat/>
    <w:rsid w:val="007C0478"/>
    <w:pPr>
      <w:spacing w:after="200"/>
      <w:ind w:firstLine="289"/>
      <w:jc w:val="both"/>
    </w:pPr>
    <w:rPr>
      <w:b/>
      <w:i/>
      <w:sz w:val="18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customStyle="1" w:styleId="Ae">
    <w:name w:val="Основной текст A"/>
    <w:pPr>
      <w:tabs>
        <w:tab w:val="left" w:pos="288"/>
      </w:tabs>
      <w:suppressAutoHyphens/>
      <w:spacing w:after="120" w:line="228" w:lineRule="auto"/>
      <w:ind w:firstLine="289"/>
      <w:jc w:val="both"/>
    </w:pPr>
    <w:rPr>
      <w:rFonts w:cs="Arial Unicode MS"/>
      <w:color w:val="000000"/>
      <w:u w:color="000000"/>
    </w:rPr>
  </w:style>
  <w:style w:type="paragraph" w:customStyle="1" w:styleId="af">
    <w:name w:val="Нумерация рисунка"/>
    <w:next w:val="Ae"/>
    <w:pPr>
      <w:tabs>
        <w:tab w:val="left" w:pos="533"/>
      </w:tabs>
      <w:suppressAutoHyphens/>
      <w:spacing w:before="80" w:after="200"/>
      <w:jc w:val="both"/>
    </w:pPr>
    <w:rPr>
      <w:rFonts w:cs="Arial Unicode MS"/>
      <w:color w:val="000000"/>
      <w:sz w:val="16"/>
      <w:szCs w:val="16"/>
      <w:u w:color="000000"/>
    </w:rPr>
  </w:style>
  <w:style w:type="paragraph" w:customStyle="1" w:styleId="af0">
    <w:name w:val="Заголовок табл"/>
    <w:pPr>
      <w:tabs>
        <w:tab w:val="left" w:pos="357"/>
      </w:tabs>
      <w:suppressAutoHyphens/>
      <w:spacing w:before="240" w:after="120" w:line="216" w:lineRule="auto"/>
      <w:jc w:val="center"/>
    </w:pPr>
    <w:rPr>
      <w:rFonts w:cs="Arial Unicode MS"/>
      <w:smallCaps/>
      <w:color w:val="000000"/>
      <w:sz w:val="16"/>
      <w:szCs w:val="16"/>
      <w:u w:color="000000"/>
    </w:rPr>
  </w:style>
  <w:style w:type="numbering" w:customStyle="1" w:styleId="4">
    <w:name w:val="Импортированный стиль 4"/>
    <w:pPr>
      <w:numPr>
        <w:numId w:val="2"/>
      </w:numPr>
    </w:pPr>
  </w:style>
  <w:style w:type="paragraph" w:customStyle="1" w:styleId="af1">
    <w:name w:val="Подзаголовок колонки табл"/>
    <w:next w:val="a2"/>
    <w:pPr>
      <w:suppressAutoHyphens/>
      <w:jc w:val="center"/>
    </w:pPr>
    <w:rPr>
      <w:rFonts w:eastAsia="Times New Roman"/>
      <w:b/>
      <w:bCs/>
      <w:i/>
      <w:iCs/>
      <w:color w:val="000000"/>
      <w:sz w:val="15"/>
      <w:szCs w:val="15"/>
      <w:u w:color="000000"/>
    </w:rPr>
  </w:style>
  <w:style w:type="paragraph" w:customStyle="1" w:styleId="af2">
    <w:name w:val="Текст ячейки"/>
    <w:pPr>
      <w:suppressAutoHyphens/>
      <w:jc w:val="both"/>
    </w:pPr>
    <w:rPr>
      <w:rFonts w:cs="Arial Unicode MS"/>
      <w:color w:val="000000"/>
      <w:sz w:val="16"/>
      <w:szCs w:val="16"/>
      <w:u w:color="000000"/>
      <w:lang w:val="en-US"/>
    </w:rPr>
  </w:style>
  <w:style w:type="paragraph" w:customStyle="1" w:styleId="af3">
    <w:name w:val="Сноска к таблице"/>
    <w:pPr>
      <w:tabs>
        <w:tab w:val="left" w:pos="29"/>
      </w:tabs>
      <w:suppressAutoHyphens/>
      <w:spacing w:before="60" w:after="120"/>
      <w:ind w:left="748" w:hanging="357"/>
      <w:jc w:val="right"/>
    </w:pPr>
    <w:rPr>
      <w:rFonts w:cs="Arial Unicode MS"/>
      <w:color w:val="000000"/>
      <w:sz w:val="12"/>
      <w:szCs w:val="12"/>
      <w:u w:color="000000"/>
    </w:rPr>
  </w:style>
  <w:style w:type="paragraph" w:customStyle="1" w:styleId="af4">
    <w:name w:val="Финансирование"/>
    <w:basedOn w:val="a2"/>
    <w:qFormat/>
    <w:rsid w:val="007C0478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0">
    <w:name w:val="список лит-ры"/>
    <w:pPr>
      <w:tabs>
        <w:tab w:val="left" w:pos="357"/>
        <w:tab w:val="left" w:pos="2487"/>
      </w:tabs>
      <w:suppressAutoHyphens/>
      <w:spacing w:after="50" w:line="180" w:lineRule="exact"/>
      <w:jc w:val="both"/>
    </w:pPr>
    <w:rPr>
      <w:rFonts w:cs="Arial Unicode MS"/>
      <w:color w:val="000000"/>
      <w:sz w:val="16"/>
      <w:szCs w:val="16"/>
      <w:u w:color="000000"/>
    </w:rPr>
  </w:style>
  <w:style w:type="numbering" w:customStyle="1" w:styleId="5">
    <w:name w:val="Импортированный стиль 5"/>
    <w:pPr>
      <w:numPr>
        <w:numId w:val="3"/>
      </w:numPr>
    </w:pPr>
  </w:style>
  <w:style w:type="character" w:customStyle="1" w:styleId="Hyperlink0">
    <w:name w:val="Hyperlink.0"/>
    <w:basedOn w:val="a7"/>
    <w:rPr>
      <w:outline w:val="0"/>
      <w:color w:val="0000FF"/>
      <w:u w:val="single" w:color="0000FF"/>
    </w:rPr>
  </w:style>
  <w:style w:type="paragraph" w:styleId="af5">
    <w:name w:val="header"/>
    <w:basedOn w:val="a2"/>
    <w:link w:val="af6"/>
    <w:unhideWhenUsed/>
    <w:rsid w:val="00063110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4"/>
    <w:link w:val="af5"/>
    <w:uiPriority w:val="99"/>
    <w:rsid w:val="00063110"/>
    <w:rPr>
      <w:rFonts w:eastAsia="Times New Roman"/>
      <w:color w:val="000000"/>
      <w:u w:color="000000"/>
    </w:rPr>
  </w:style>
  <w:style w:type="paragraph" w:styleId="af7">
    <w:name w:val="caption"/>
    <w:basedOn w:val="a2"/>
    <w:next w:val="a2"/>
    <w:uiPriority w:val="35"/>
    <w:unhideWhenUsed/>
    <w:qFormat/>
    <w:rsid w:val="00755A41"/>
    <w:pPr>
      <w:spacing w:after="200"/>
    </w:pPr>
    <w:rPr>
      <w:i/>
      <w:iCs/>
      <w:color w:val="A7A7A7" w:themeColor="text2"/>
      <w:sz w:val="18"/>
      <w:szCs w:val="18"/>
    </w:rPr>
  </w:style>
  <w:style w:type="character" w:customStyle="1" w:styleId="30">
    <w:name w:val="Заголовок 3 Знак"/>
    <w:basedOn w:val="a4"/>
    <w:link w:val="3"/>
    <w:uiPriority w:val="1"/>
    <w:semiHidden/>
    <w:rsid w:val="007C0478"/>
    <w:rPr>
      <w:rFonts w:eastAsia="SimSun"/>
      <w:i/>
      <w:iCs/>
      <w:noProof/>
      <w:bdr w:val="none" w:sz="0" w:space="0" w:color="auto"/>
      <w:lang w:eastAsia="en-US"/>
    </w:rPr>
  </w:style>
  <w:style w:type="character" w:customStyle="1" w:styleId="41">
    <w:name w:val="Заголовок 4 Знак"/>
    <w:basedOn w:val="a4"/>
    <w:link w:val="40"/>
    <w:uiPriority w:val="1"/>
    <w:semiHidden/>
    <w:rsid w:val="007C0478"/>
    <w:rPr>
      <w:rFonts w:eastAsia="SimSun"/>
      <w:i/>
      <w:iCs/>
      <w:noProof/>
      <w:bdr w:val="none" w:sz="0" w:space="0" w:color="auto"/>
      <w:lang w:eastAsia="en-US"/>
    </w:rPr>
  </w:style>
  <w:style w:type="character" w:customStyle="1" w:styleId="51">
    <w:name w:val="Заголовок 5 Знак"/>
    <w:basedOn w:val="a4"/>
    <w:link w:val="50"/>
    <w:rsid w:val="007C0478"/>
    <w:rPr>
      <w:rFonts w:eastAsia="SimSun"/>
      <w:smallCaps/>
      <w:noProof/>
      <w:bdr w:val="none" w:sz="0" w:space="0" w:color="auto"/>
      <w:lang w:eastAsia="en-US"/>
    </w:rPr>
  </w:style>
  <w:style w:type="character" w:customStyle="1" w:styleId="60">
    <w:name w:val="Заголовок 6 Знак"/>
    <w:basedOn w:val="a4"/>
    <w:link w:val="6"/>
    <w:uiPriority w:val="9"/>
    <w:semiHidden/>
    <w:rsid w:val="007C0478"/>
    <w:rPr>
      <w:rFonts w:eastAsiaTheme="majorEastAsia" w:cstheme="majorBidi"/>
      <w:i/>
      <w:iCs/>
      <w:color w:val="000000" w:themeColor="text1"/>
      <w:bdr w:val="none" w:sz="0" w:space="0" w:color="auto"/>
      <w:lang w:eastAsia="en-US"/>
    </w:rPr>
  </w:style>
  <w:style w:type="character" w:customStyle="1" w:styleId="70">
    <w:name w:val="Заголовок 7 Знак"/>
    <w:basedOn w:val="a4"/>
    <w:link w:val="7"/>
    <w:uiPriority w:val="9"/>
    <w:semiHidden/>
    <w:rsid w:val="00755A41"/>
    <w:rPr>
      <w:rFonts w:asciiTheme="majorHAnsi" w:eastAsiaTheme="majorEastAsia" w:hAnsiTheme="majorHAnsi" w:cstheme="majorBidi"/>
      <w:i/>
      <w:iCs/>
      <w:color w:val="243F60" w:themeColor="accent1" w:themeShade="7F"/>
      <w:bdr w:val="none" w:sz="0" w:space="0" w:color="auto"/>
      <w:lang w:eastAsia="en-US"/>
    </w:rPr>
  </w:style>
  <w:style w:type="character" w:customStyle="1" w:styleId="80">
    <w:name w:val="Заголовок 8 Знак"/>
    <w:basedOn w:val="a4"/>
    <w:link w:val="8"/>
    <w:uiPriority w:val="9"/>
    <w:semiHidden/>
    <w:rsid w:val="00755A41"/>
    <w:rPr>
      <w:rFonts w:asciiTheme="majorHAnsi" w:eastAsiaTheme="majorEastAsia" w:hAnsiTheme="majorHAnsi" w:cstheme="majorBidi"/>
      <w:color w:val="272727" w:themeColor="text1" w:themeTint="D8"/>
      <w:sz w:val="21"/>
      <w:szCs w:val="21"/>
      <w:bdr w:val="none" w:sz="0" w:space="0" w:color="auto"/>
      <w:lang w:eastAsia="en-US"/>
    </w:rPr>
  </w:style>
  <w:style w:type="character" w:customStyle="1" w:styleId="90">
    <w:name w:val="Заголовок 9 Знак"/>
    <w:basedOn w:val="a4"/>
    <w:link w:val="9"/>
    <w:uiPriority w:val="9"/>
    <w:semiHidden/>
    <w:rsid w:val="00755A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bdr w:val="none" w:sz="0" w:space="0" w:color="auto"/>
      <w:lang w:eastAsia="en-US"/>
    </w:rPr>
  </w:style>
  <w:style w:type="numbering" w:customStyle="1" w:styleId="11">
    <w:name w:val="Текущий список1"/>
    <w:uiPriority w:val="99"/>
    <w:rsid w:val="001864DE"/>
    <w:pPr>
      <w:numPr>
        <w:numId w:val="5"/>
      </w:numPr>
    </w:pPr>
  </w:style>
  <w:style w:type="character" w:styleId="af8">
    <w:name w:val="page number"/>
    <w:basedOn w:val="a4"/>
    <w:uiPriority w:val="99"/>
    <w:semiHidden/>
    <w:unhideWhenUsed/>
    <w:rsid w:val="001864DE"/>
  </w:style>
  <w:style w:type="paragraph" w:customStyle="1" w:styleId="af9">
    <w:name w:val="НОВЫЙ ОСНОВНОЙ"/>
    <w:basedOn w:val="Ae"/>
    <w:qFormat/>
    <w:rsid w:val="00E04FB6"/>
    <w:pPr>
      <w:ind w:firstLine="0"/>
    </w:pPr>
    <w:rPr>
      <w:color w:val="000000" w:themeColor="text1"/>
      <w:lang w:val="en-US"/>
    </w:rPr>
  </w:style>
  <w:style w:type="paragraph" w:styleId="afa">
    <w:name w:val="footnote text"/>
    <w:basedOn w:val="a2"/>
    <w:link w:val="afb"/>
    <w:uiPriority w:val="99"/>
    <w:semiHidden/>
    <w:unhideWhenUsed/>
    <w:rsid w:val="00856C46"/>
  </w:style>
  <w:style w:type="character" w:customStyle="1" w:styleId="afb">
    <w:name w:val="Текст сноски Знак"/>
    <w:basedOn w:val="a4"/>
    <w:link w:val="afa"/>
    <w:uiPriority w:val="99"/>
    <w:semiHidden/>
    <w:rsid w:val="00856C46"/>
    <w:rPr>
      <w:rFonts w:eastAsia="Times New Roman"/>
      <w:color w:val="000000"/>
      <w:u w:color="000000"/>
    </w:rPr>
  </w:style>
  <w:style w:type="character" w:styleId="afc">
    <w:name w:val="footnote reference"/>
    <w:basedOn w:val="a4"/>
    <w:uiPriority w:val="99"/>
    <w:semiHidden/>
    <w:unhideWhenUsed/>
    <w:rsid w:val="00856C46"/>
    <w:rPr>
      <w:vertAlign w:val="superscript"/>
    </w:rPr>
  </w:style>
  <w:style w:type="character" w:customStyle="1" w:styleId="UnresolvedMention">
    <w:name w:val="Unresolved Mention"/>
    <w:basedOn w:val="a4"/>
    <w:uiPriority w:val="99"/>
    <w:semiHidden/>
    <w:unhideWhenUsed/>
    <w:rsid w:val="00856C46"/>
    <w:rPr>
      <w:color w:val="605E5C"/>
      <w:shd w:val="clear" w:color="auto" w:fill="E1DFDD"/>
    </w:rPr>
  </w:style>
  <w:style w:type="paragraph" w:customStyle="1" w:styleId="afd">
    <w:name w:val="Авторы"/>
    <w:basedOn w:val="a2"/>
    <w:next w:val="ab"/>
    <w:qFormat/>
    <w:rsid w:val="007C0478"/>
    <w:pPr>
      <w:spacing w:before="240" w:after="80"/>
      <w:jc w:val="center"/>
    </w:pPr>
    <w:rPr>
      <w:sz w:val="24"/>
    </w:rPr>
  </w:style>
  <w:style w:type="character" w:customStyle="1" w:styleId="12">
    <w:name w:val="Заголовок 1 Знак"/>
    <w:link w:val="10"/>
    <w:rsid w:val="007C0478"/>
    <w:rPr>
      <w:rFonts w:eastAsia="SimSun"/>
      <w:smallCaps/>
      <w:noProof/>
      <w:bdr w:val="none" w:sz="0" w:space="0" w:color="auto"/>
      <w:lang w:eastAsia="en-US"/>
    </w:rPr>
  </w:style>
  <w:style w:type="paragraph" w:styleId="a3">
    <w:name w:val="Body Text"/>
    <w:basedOn w:val="a2"/>
    <w:link w:val="afe"/>
    <w:rsid w:val="007C0478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e">
    <w:name w:val="Основной текст Знак"/>
    <w:link w:val="a3"/>
    <w:rsid w:val="007C0478"/>
    <w:rPr>
      <w:rFonts w:eastAsia="MS Mincho"/>
      <w:spacing w:val="-1"/>
      <w:bdr w:val="none" w:sz="0" w:space="0" w:color="auto"/>
      <w:lang w:eastAsia="en-US"/>
    </w:rPr>
  </w:style>
  <w:style w:type="character" w:customStyle="1" w:styleId="20">
    <w:name w:val="Заголовок 2 Знак"/>
    <w:basedOn w:val="a4"/>
    <w:link w:val="2"/>
    <w:rsid w:val="007C0478"/>
    <w:rPr>
      <w:rFonts w:eastAsia="SimSun"/>
      <w:i/>
      <w:iCs/>
      <w:noProof/>
      <w:bdr w:val="none" w:sz="0" w:space="0" w:color="auto"/>
      <w:lang w:eastAsia="en-US"/>
    </w:rPr>
  </w:style>
  <w:style w:type="paragraph" w:customStyle="1" w:styleId="aff">
    <w:name w:val="Мэйл"/>
    <w:basedOn w:val="a2"/>
    <w:qFormat/>
    <w:rsid w:val="007C0478"/>
    <w:pPr>
      <w:spacing w:after="120"/>
      <w:jc w:val="center"/>
    </w:pPr>
    <w:rPr>
      <w:sz w:val="22"/>
      <w:lang w:val="en-US"/>
    </w:rPr>
  </w:style>
  <w:style w:type="paragraph" w:styleId="aff0">
    <w:name w:val="Title"/>
    <w:basedOn w:val="a2"/>
    <w:next w:val="a2"/>
    <w:link w:val="aff1"/>
    <w:qFormat/>
    <w:rsid w:val="007C0478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ff1">
    <w:name w:val="Название Знак"/>
    <w:basedOn w:val="a4"/>
    <w:link w:val="aff0"/>
    <w:rsid w:val="007C0478"/>
    <w:rPr>
      <w:rFonts w:eastAsiaTheme="majorEastAsia" w:cstheme="majorBidi"/>
      <w:color w:val="000000" w:themeColor="text1"/>
      <w:kern w:val="28"/>
      <w:sz w:val="48"/>
      <w:szCs w:val="52"/>
      <w:bdr w:val="none" w:sz="0" w:space="0" w:color="auto"/>
      <w:lang w:eastAsia="en-US"/>
    </w:rPr>
  </w:style>
  <w:style w:type="paragraph" w:customStyle="1" w:styleId="a">
    <w:name w:val="Название рисунка"/>
    <w:basedOn w:val="a2"/>
    <w:qFormat/>
    <w:rsid w:val="007C0478"/>
    <w:pPr>
      <w:numPr>
        <w:numId w:val="7"/>
      </w:numPr>
      <w:tabs>
        <w:tab w:val="left" w:pos="289"/>
      </w:tabs>
      <w:spacing w:before="120" w:after="200"/>
    </w:pPr>
    <w:rPr>
      <w:sz w:val="16"/>
    </w:rPr>
  </w:style>
  <w:style w:type="table" w:styleId="aff2">
    <w:name w:val="Table Grid"/>
    <w:basedOn w:val="a5"/>
    <w:uiPriority w:val="59"/>
    <w:rsid w:val="007C047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="Times New Roman" w:hAnsiTheme="minorHAnsi" w:cstheme="minorBidi"/>
      <w:sz w:val="22"/>
      <w:szCs w:val="22"/>
      <w:bdr w:val="none" w:sz="0" w:space="0" w:color="auto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0">
    <w:name w:val="Bibliography"/>
    <w:basedOn w:val="a3"/>
    <w:next w:val="a2"/>
    <w:qFormat/>
    <w:rsid w:val="005A4FF3"/>
    <w:pPr>
      <w:numPr>
        <w:numId w:val="8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7C0478"/>
    <w:pPr>
      <w:numPr>
        <w:numId w:val="9"/>
      </w:numPr>
      <w:spacing w:after="60"/>
    </w:pPr>
  </w:style>
  <w:style w:type="paragraph" w:customStyle="1" w:styleId="aff3">
    <w:name w:val="Строка таблицы"/>
    <w:basedOn w:val="a2"/>
    <w:qFormat/>
    <w:rsid w:val="007C0478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7C0478"/>
    <w:pPr>
      <w:numPr>
        <w:numId w:val="10"/>
      </w:numPr>
      <w:tabs>
        <w:tab w:val="left" w:pos="567"/>
      </w:tabs>
      <w:spacing w:before="240" w:after="80"/>
      <w:jc w:val="center"/>
    </w:pPr>
    <w:rPr>
      <w:smallCaps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image" Target="media/image5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24" Type="http://schemas.openxmlformats.org/officeDocument/2006/relationships/hyperlink" Target="https://github.com/davidbsp/rplidar_ros/blob/master/sdk/include/rplidar_cmd.h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10" Type="http://schemas.openxmlformats.org/officeDocument/2006/relationships/footer" Target="footer2.xml"/><Relationship Id="rId19" Type="http://schemas.openxmlformats.org/officeDocument/2006/relationships/image" Target="media/image7.jpe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2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5F7C35F-8A90-4928-B91E-58346F66F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1398</Words>
  <Characters>7970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2</cp:revision>
  <dcterms:created xsi:type="dcterms:W3CDTF">2025-09-26T11:24:00Z</dcterms:created>
  <dcterms:modified xsi:type="dcterms:W3CDTF">2025-09-26T11:24:00Z</dcterms:modified>
</cp:coreProperties>
</file>